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78DFB" w14:textId="77777777" w:rsidR="00B447C2" w:rsidRPr="0067591D" w:rsidRDefault="0067591D" w:rsidP="00B447C2">
      <w:pPr>
        <w:pStyle w:val="Prrafodelista"/>
        <w:widowControl w:val="0"/>
        <w:autoSpaceDE w:val="0"/>
        <w:autoSpaceDN w:val="0"/>
        <w:adjustRightInd w:val="0"/>
        <w:spacing w:after="240"/>
        <w:ind w:left="0"/>
        <w:jc w:val="both"/>
        <w:rPr>
          <w:rFonts w:ascii="Arial" w:hAnsi="Arial" w:cs="Arial"/>
          <w:sz w:val="12"/>
          <w:szCs w:val="12"/>
          <w:lang w:val="es-ES"/>
        </w:rPr>
      </w:pPr>
      <w:r w:rsidRPr="0067591D">
        <w:rPr>
          <w:rFonts w:ascii="Arial" w:hAnsi="Arial" w:cs="Arial"/>
          <w:noProof/>
          <w:sz w:val="12"/>
          <w:szCs w:val="12"/>
          <w:lang w:val="es-MX" w:eastAsia="es-MX"/>
        </w:rPr>
        <mc:AlternateContent>
          <mc:Choice Requires="wps">
            <w:drawing>
              <wp:anchor distT="0" distB="0" distL="114300" distR="114300" simplePos="0" relativeHeight="251660288" behindDoc="0" locked="0" layoutInCell="1" allowOverlap="1" wp14:anchorId="11DD523A" wp14:editId="72A840C0">
                <wp:simplePos x="0" y="0"/>
                <wp:positionH relativeFrom="column">
                  <wp:posOffset>-108585</wp:posOffset>
                </wp:positionH>
                <wp:positionV relativeFrom="paragraph">
                  <wp:posOffset>-112395</wp:posOffset>
                </wp:positionV>
                <wp:extent cx="5740400" cy="615950"/>
                <wp:effectExtent l="57150" t="19050" r="69850" b="88900"/>
                <wp:wrapNone/>
                <wp:docPr id="2" name="Rectángulo 2"/>
                <wp:cNvGraphicFramePr/>
                <a:graphic xmlns:a="http://schemas.openxmlformats.org/drawingml/2006/main">
                  <a:graphicData uri="http://schemas.microsoft.com/office/word/2010/wordprocessingShape">
                    <wps:wsp>
                      <wps:cNvSpPr/>
                      <wps:spPr>
                        <a:xfrm>
                          <a:off x="0" y="0"/>
                          <a:ext cx="5740400" cy="61595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5B314" id="Rectángulo 2" o:spid="_x0000_s1026" style="position:absolute;margin-left:-8.55pt;margin-top:-8.85pt;width:452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" filled="f" strokecolor="#4579b8 [3044]">
                <v:shadow on="t" color="black" opacity="22937f" origin=",.5" offset="0,.63889mm"/>
              </v:rect>
            </w:pict>
          </mc:Fallback>
        </mc:AlternateContent>
      </w:r>
      <w:r w:rsidR="00BB3DDA" w:rsidRPr="0067591D">
        <w:rPr>
          <w:rFonts w:ascii="Arial" w:hAnsi="Arial" w:cs="Arial"/>
          <w:sz w:val="12"/>
          <w:szCs w:val="12"/>
          <w:lang w:val="es-ES"/>
        </w:rPr>
        <w:t xml:space="preserve">Los siguientes puntos (A al </w:t>
      </w:r>
      <w:r w:rsidR="007469CF" w:rsidRPr="0067591D">
        <w:rPr>
          <w:rFonts w:ascii="Arial" w:hAnsi="Arial" w:cs="Arial"/>
          <w:sz w:val="12"/>
          <w:szCs w:val="12"/>
          <w:lang w:val="es-ES"/>
        </w:rPr>
        <w:t>H</w:t>
      </w:r>
      <w:r w:rsidR="00B447C2" w:rsidRPr="0067591D">
        <w:rPr>
          <w:rFonts w:ascii="Arial" w:hAnsi="Arial" w:cs="Arial"/>
          <w:sz w:val="12"/>
          <w:szCs w:val="12"/>
          <w:lang w:val="es-ES"/>
        </w:rPr>
        <w:t>) describirán de forma detallada el servicio a</w:t>
      </w:r>
      <w:r w:rsidR="007B7DD4" w:rsidRPr="0067591D">
        <w:rPr>
          <w:rFonts w:ascii="Arial" w:hAnsi="Arial" w:cs="Arial"/>
          <w:sz w:val="12"/>
          <w:szCs w:val="12"/>
          <w:lang w:val="es-ES"/>
        </w:rPr>
        <w:t xml:space="preserve"> contratar. El anexo técnico </w:t>
      </w:r>
      <w:r w:rsidR="00B447C2" w:rsidRPr="0067591D">
        <w:rPr>
          <w:rFonts w:ascii="Arial" w:hAnsi="Arial" w:cs="Arial"/>
          <w:sz w:val="12"/>
          <w:szCs w:val="12"/>
          <w:lang w:val="es-ES"/>
        </w:rPr>
        <w:t xml:space="preserve">sirve para que los proveedores coticen el mismo servicio bajo las mismas condiciones y se puedan evaluar las propuestas de mejor forma. </w:t>
      </w:r>
      <w:r w:rsidR="00B447C2" w:rsidRPr="0067591D">
        <w:rPr>
          <w:rFonts w:ascii="Arial" w:hAnsi="Arial" w:cs="Arial"/>
          <w:b/>
          <w:sz w:val="12"/>
          <w:szCs w:val="12"/>
          <w:lang w:val="es-ES"/>
        </w:rPr>
        <w:t>Todos los puntos deben considerarse ya que son los componentes del servicio solicitado</w:t>
      </w:r>
      <w:r w:rsidR="00B447C2" w:rsidRPr="0067591D">
        <w:rPr>
          <w:rFonts w:ascii="Arial" w:hAnsi="Arial" w:cs="Arial"/>
          <w:sz w:val="12"/>
          <w:szCs w:val="12"/>
          <w:lang w:val="es-ES"/>
        </w:rPr>
        <w:t xml:space="preserve"> </w:t>
      </w:r>
      <w:proofErr w:type="gramStart"/>
      <w:r w:rsidR="00B447C2" w:rsidRPr="0067591D">
        <w:rPr>
          <w:rFonts w:ascii="Arial" w:hAnsi="Arial" w:cs="Arial"/>
          <w:sz w:val="12"/>
          <w:szCs w:val="12"/>
          <w:lang w:val="es-ES"/>
        </w:rPr>
        <w:t>y</w:t>
      </w:r>
      <w:proofErr w:type="gramEnd"/>
      <w:r w:rsidR="00B447C2" w:rsidRPr="0067591D">
        <w:rPr>
          <w:rFonts w:ascii="Arial" w:hAnsi="Arial" w:cs="Arial"/>
          <w:sz w:val="12"/>
          <w:szCs w:val="12"/>
          <w:lang w:val="es-ES"/>
        </w:rPr>
        <w:t xml:space="preserve"> por lo tanto, deben ser considerados en las cotizaciones de los proveedores. Es por esto que debe tenerse especial cuidado en la conformación del servicio para no contratar servicios que no se </w:t>
      </w:r>
      <w:r w:rsidR="00FC2970" w:rsidRPr="0067591D">
        <w:rPr>
          <w:rFonts w:ascii="Arial" w:hAnsi="Arial" w:cs="Arial"/>
          <w:sz w:val="12"/>
          <w:szCs w:val="12"/>
          <w:lang w:val="es-ES"/>
        </w:rPr>
        <w:t>puedan</w:t>
      </w:r>
      <w:r w:rsidR="00B447C2" w:rsidRPr="0067591D">
        <w:rPr>
          <w:rFonts w:ascii="Arial" w:hAnsi="Arial" w:cs="Arial"/>
          <w:sz w:val="12"/>
          <w:szCs w:val="12"/>
          <w:lang w:val="es-ES"/>
        </w:rPr>
        <w:t xml:space="preserve"> realizar o bien que no se consideren aspectos adicionales necesarios para la realización de los servicios tales como viáticos, transportes, seguros, etc. Se incluyen comentarios como guía de la información que debe contener cada uno de éstos puntos.</w:t>
      </w:r>
    </w:p>
    <w:p w14:paraId="09CEB9EB" w14:textId="77777777" w:rsidR="00B447C2" w:rsidRPr="0067591D" w:rsidRDefault="00B447C2" w:rsidP="00B447C2">
      <w:pPr>
        <w:pStyle w:val="Prrafodelista"/>
        <w:widowControl w:val="0"/>
        <w:autoSpaceDE w:val="0"/>
        <w:autoSpaceDN w:val="0"/>
        <w:adjustRightInd w:val="0"/>
        <w:spacing w:after="240"/>
        <w:ind w:left="0"/>
        <w:jc w:val="both"/>
        <w:rPr>
          <w:rFonts w:ascii="Arial" w:hAnsi="Arial" w:cs="Arial"/>
          <w:sz w:val="12"/>
          <w:szCs w:val="12"/>
          <w:lang w:val="es-ES"/>
        </w:rPr>
      </w:pPr>
    </w:p>
    <w:p w14:paraId="5ABF16C7" w14:textId="77777777" w:rsidR="0067591D" w:rsidRDefault="0067591D" w:rsidP="00E423D5">
      <w:pPr>
        <w:pStyle w:val="Prrafodelista"/>
        <w:widowControl w:val="0"/>
        <w:autoSpaceDE w:val="0"/>
        <w:autoSpaceDN w:val="0"/>
        <w:adjustRightInd w:val="0"/>
        <w:spacing w:after="240"/>
        <w:ind w:left="360"/>
        <w:jc w:val="both"/>
        <w:rPr>
          <w:rFonts w:ascii="Arial" w:hAnsi="Arial" w:cs="Arial"/>
          <w:sz w:val="20"/>
          <w:szCs w:val="20"/>
          <w:lang w:val="es-ES"/>
        </w:rPr>
      </w:pPr>
    </w:p>
    <w:p w14:paraId="6FD9C926" w14:textId="77777777" w:rsidR="00E423D5" w:rsidRDefault="0067591D" w:rsidP="0067591D">
      <w:pPr>
        <w:pStyle w:val="Prrafodelista"/>
        <w:widowControl w:val="0"/>
        <w:numPr>
          <w:ilvl w:val="0"/>
          <w:numId w:val="11"/>
        </w:numPr>
        <w:autoSpaceDE w:val="0"/>
        <w:autoSpaceDN w:val="0"/>
        <w:adjustRightInd w:val="0"/>
        <w:spacing w:after="240"/>
        <w:jc w:val="both"/>
        <w:rPr>
          <w:rFonts w:ascii="Arial" w:hAnsi="Arial" w:cs="Arial"/>
          <w:sz w:val="20"/>
          <w:szCs w:val="20"/>
          <w:lang w:val="es-ES"/>
        </w:rPr>
      </w:pPr>
      <w:r>
        <w:rPr>
          <w:rFonts w:ascii="Arial" w:hAnsi="Arial" w:cs="Arial"/>
          <w:sz w:val="20"/>
          <w:szCs w:val="20"/>
          <w:lang w:val="es-ES"/>
        </w:rPr>
        <w:t>IMAGEN DEL EQUIPO OBJETO DEL MANTENIMIENTO:</w:t>
      </w:r>
    </w:p>
    <w:p w14:paraId="1106B67C" w14:textId="77777777" w:rsidR="0067591D" w:rsidRDefault="0067591D" w:rsidP="00E423D5">
      <w:pPr>
        <w:pStyle w:val="Prrafodelista"/>
        <w:widowControl w:val="0"/>
        <w:autoSpaceDE w:val="0"/>
        <w:autoSpaceDN w:val="0"/>
        <w:adjustRightInd w:val="0"/>
        <w:spacing w:after="240"/>
        <w:ind w:left="360"/>
        <w:jc w:val="both"/>
        <w:rPr>
          <w:rFonts w:ascii="Arial" w:hAnsi="Arial" w:cs="Arial"/>
          <w:sz w:val="20"/>
          <w:szCs w:val="20"/>
          <w:lang w:val="es-ES"/>
        </w:rPr>
      </w:pPr>
    </w:p>
    <w:p w14:paraId="49937A4E" w14:textId="77777777" w:rsidR="0067591D" w:rsidRDefault="0067591D" w:rsidP="00E423D5">
      <w:pPr>
        <w:pStyle w:val="Prrafodelista"/>
        <w:widowControl w:val="0"/>
        <w:autoSpaceDE w:val="0"/>
        <w:autoSpaceDN w:val="0"/>
        <w:adjustRightInd w:val="0"/>
        <w:spacing w:after="240"/>
        <w:ind w:left="360"/>
        <w:jc w:val="both"/>
        <w:rPr>
          <w:rFonts w:ascii="Arial" w:hAnsi="Arial" w:cs="Arial"/>
          <w:sz w:val="20"/>
          <w:szCs w:val="20"/>
          <w:lang w:val="es-ES"/>
        </w:rPr>
      </w:pPr>
    </w:p>
    <w:p w14:paraId="39C7D236" w14:textId="77777777" w:rsidR="0067591D" w:rsidRDefault="0067591D" w:rsidP="00E423D5">
      <w:pPr>
        <w:pStyle w:val="Prrafodelista"/>
        <w:widowControl w:val="0"/>
        <w:autoSpaceDE w:val="0"/>
        <w:autoSpaceDN w:val="0"/>
        <w:adjustRightInd w:val="0"/>
        <w:spacing w:after="240"/>
        <w:ind w:left="360"/>
        <w:jc w:val="both"/>
        <w:rPr>
          <w:rFonts w:ascii="Arial" w:hAnsi="Arial" w:cs="Arial"/>
          <w:sz w:val="20"/>
          <w:szCs w:val="20"/>
          <w:lang w:val="es-ES"/>
        </w:rPr>
      </w:pPr>
    </w:p>
    <w:p w14:paraId="41D82D38" w14:textId="77777777" w:rsidR="0033425B" w:rsidRPr="00B447C2" w:rsidRDefault="00337344" w:rsidP="0033425B">
      <w:pPr>
        <w:pStyle w:val="Prrafodelista"/>
        <w:widowControl w:val="0"/>
        <w:numPr>
          <w:ilvl w:val="0"/>
          <w:numId w:val="3"/>
        </w:numPr>
        <w:autoSpaceDE w:val="0"/>
        <w:autoSpaceDN w:val="0"/>
        <w:adjustRightInd w:val="0"/>
        <w:spacing w:after="240"/>
        <w:jc w:val="both"/>
        <w:rPr>
          <w:rFonts w:ascii="Arial" w:hAnsi="Arial" w:cs="Arial"/>
          <w:sz w:val="20"/>
          <w:szCs w:val="20"/>
          <w:lang w:val="es-ES"/>
        </w:rPr>
      </w:pPr>
      <w:r w:rsidRPr="0033425B">
        <w:rPr>
          <w:rFonts w:ascii="Arial" w:hAnsi="Arial" w:cs="Arial"/>
          <w:sz w:val="20"/>
          <w:szCs w:val="20"/>
          <w:lang w:val="es-ES"/>
        </w:rPr>
        <w:t>DESCRIPCIÓN GENERAL DEL TRABAJO A REALIZAR</w:t>
      </w:r>
      <w:r w:rsidR="0033425B">
        <w:rPr>
          <w:rFonts w:ascii="MS Gothic" w:eastAsia="MS Gothic" w:hAnsi="MS Gothic" w:cs="MS Gothic"/>
          <w:sz w:val="20"/>
          <w:szCs w:val="20"/>
          <w:lang w:val="es-ES"/>
        </w:rPr>
        <w:t>.</w:t>
      </w:r>
    </w:p>
    <w:tbl>
      <w:tblPr>
        <w:tblW w:w="7825" w:type="dxa"/>
        <w:tblBorders>
          <w:left w:val="nil"/>
          <w:right w:val="nil"/>
        </w:tblBorders>
        <w:tblLook w:val="0000" w:firstRow="0" w:lastRow="0" w:firstColumn="0" w:lastColumn="0" w:noHBand="0" w:noVBand="0"/>
      </w:tblPr>
      <w:tblGrid>
        <w:gridCol w:w="3723"/>
        <w:gridCol w:w="4102"/>
      </w:tblGrid>
      <w:tr w:rsidR="00B447C2" w:rsidRPr="00160BA1" w14:paraId="18A5465D" w14:textId="77777777" w:rsidTr="00AC57E9">
        <w:trPr>
          <w:trHeight w:val="140"/>
        </w:trPr>
        <w:tc>
          <w:tcPr>
            <w:tcW w:w="3723" w:type="dxa"/>
            <w:tcMar>
              <w:top w:w="20" w:type="nil"/>
              <w:left w:w="20" w:type="nil"/>
              <w:bottom w:w="20" w:type="nil"/>
              <w:right w:w="20" w:type="nil"/>
            </w:tcMar>
            <w:vAlign w:val="center"/>
          </w:tcPr>
          <w:p w14:paraId="1D4BA1C0" w14:textId="77777777" w:rsidR="00B447C2" w:rsidRPr="0033425B" w:rsidRDefault="00B447C2" w:rsidP="00AC57E9">
            <w:pPr>
              <w:widowControl w:val="0"/>
              <w:autoSpaceDE w:val="0"/>
              <w:autoSpaceDN w:val="0"/>
              <w:adjustRightInd w:val="0"/>
              <w:spacing w:after="240"/>
              <w:jc w:val="both"/>
              <w:rPr>
                <w:rFonts w:ascii="Arial" w:hAnsi="Arial" w:cs="Arial"/>
                <w:b/>
                <w:sz w:val="20"/>
                <w:szCs w:val="20"/>
                <w:lang w:val="es-ES"/>
              </w:rPr>
            </w:pPr>
            <w:r w:rsidRPr="0033425B">
              <w:rPr>
                <w:rFonts w:ascii="Arial" w:hAnsi="Arial" w:cs="Arial"/>
                <w:b/>
                <w:sz w:val="20"/>
                <w:szCs w:val="20"/>
                <w:lang w:val="es-ES"/>
              </w:rPr>
              <w:t>TIPO DE EQUIPO</w:t>
            </w:r>
          </w:p>
        </w:tc>
        <w:tc>
          <w:tcPr>
            <w:tcW w:w="4102" w:type="dxa"/>
            <w:tcMar>
              <w:top w:w="20" w:type="nil"/>
              <w:left w:w="20" w:type="nil"/>
              <w:bottom w:w="20" w:type="nil"/>
              <w:right w:w="20" w:type="nil"/>
            </w:tcMar>
            <w:vAlign w:val="center"/>
          </w:tcPr>
          <w:p w14:paraId="79890582" w14:textId="77777777" w:rsidR="00B447C2" w:rsidRPr="00052F2A" w:rsidRDefault="00B447C2" w:rsidP="00F04C86">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Nombre y/o Descripción</w:t>
            </w:r>
            <w:r w:rsidR="00F04C86">
              <w:rPr>
                <w:rFonts w:ascii="Arial" w:hAnsi="Arial" w:cs="Arial"/>
                <w:i/>
                <w:color w:val="A6A6A6" w:themeColor="background1" w:themeShade="A6"/>
                <w:sz w:val="20"/>
                <w:szCs w:val="20"/>
                <w:lang w:val="es-ES"/>
              </w:rPr>
              <w:t xml:space="preserve"> (especificar modelo, marca y capacidades)</w:t>
            </w:r>
            <w:r w:rsidRPr="00052F2A">
              <w:rPr>
                <w:rFonts w:ascii="Arial" w:hAnsi="Arial" w:cs="Arial"/>
                <w:i/>
                <w:color w:val="A6A6A6" w:themeColor="background1" w:themeShade="A6"/>
                <w:sz w:val="20"/>
                <w:szCs w:val="20"/>
                <w:lang w:val="es-ES"/>
              </w:rPr>
              <w:t xml:space="preserve"> </w:t>
            </w:r>
          </w:p>
        </w:tc>
      </w:tr>
      <w:tr w:rsidR="00B447C2" w:rsidRPr="00160BA1" w14:paraId="182F0DB3" w14:textId="77777777" w:rsidTr="00AC57E9">
        <w:trPr>
          <w:trHeight w:val="196"/>
        </w:trPr>
        <w:tc>
          <w:tcPr>
            <w:tcW w:w="3723" w:type="dxa"/>
            <w:tcMar>
              <w:top w:w="20" w:type="nil"/>
              <w:left w:w="20" w:type="nil"/>
              <w:bottom w:w="20" w:type="nil"/>
              <w:right w:w="20" w:type="nil"/>
            </w:tcMar>
            <w:vAlign w:val="center"/>
          </w:tcPr>
          <w:p w14:paraId="17891443" w14:textId="77777777" w:rsidR="00B447C2" w:rsidRPr="0033425B" w:rsidRDefault="00B447C2" w:rsidP="00AC57E9">
            <w:pPr>
              <w:widowControl w:val="0"/>
              <w:autoSpaceDE w:val="0"/>
              <w:autoSpaceDN w:val="0"/>
              <w:adjustRightInd w:val="0"/>
              <w:spacing w:after="240"/>
              <w:jc w:val="both"/>
              <w:rPr>
                <w:rFonts w:ascii="Arial" w:hAnsi="Arial" w:cs="Arial"/>
                <w:b/>
                <w:sz w:val="20"/>
                <w:szCs w:val="20"/>
                <w:lang w:val="es-ES"/>
              </w:rPr>
            </w:pPr>
            <w:r w:rsidRPr="0033425B">
              <w:rPr>
                <w:rFonts w:ascii="Arial" w:hAnsi="Arial" w:cs="Arial"/>
                <w:b/>
                <w:sz w:val="20"/>
                <w:szCs w:val="20"/>
                <w:lang w:val="es-ES"/>
              </w:rPr>
              <w:t>TIPO DE SERVICIO</w:t>
            </w:r>
          </w:p>
        </w:tc>
        <w:tc>
          <w:tcPr>
            <w:tcW w:w="4102" w:type="dxa"/>
            <w:tcMar>
              <w:top w:w="20" w:type="nil"/>
              <w:left w:w="20" w:type="nil"/>
              <w:bottom w:w="20" w:type="nil"/>
              <w:right w:w="20" w:type="nil"/>
            </w:tcMar>
            <w:vAlign w:val="center"/>
          </w:tcPr>
          <w:p w14:paraId="00DB03D8" w14:textId="248FB0B7" w:rsidR="005E6BAC" w:rsidRDefault="00B447C2" w:rsidP="006842BB">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 xml:space="preserve">Definir el tipo de mantenimiento (Correctivo </w:t>
            </w:r>
            <w:r w:rsidR="00952B64" w:rsidRPr="00052F2A">
              <w:rPr>
                <w:rFonts w:ascii="Arial" w:hAnsi="Arial" w:cs="Arial"/>
                <w:i/>
                <w:color w:val="A6A6A6" w:themeColor="background1" w:themeShade="A6"/>
                <w:sz w:val="20"/>
                <w:szCs w:val="20"/>
                <w:lang w:val="es-ES"/>
              </w:rPr>
              <w:t>o</w:t>
            </w:r>
            <w:r w:rsidRPr="00052F2A">
              <w:rPr>
                <w:rFonts w:ascii="Arial" w:hAnsi="Arial" w:cs="Arial"/>
                <w:i/>
                <w:color w:val="A6A6A6" w:themeColor="background1" w:themeShade="A6"/>
                <w:sz w:val="20"/>
                <w:szCs w:val="20"/>
                <w:lang w:val="es-ES"/>
              </w:rPr>
              <w:t xml:space="preserve"> </w:t>
            </w:r>
            <w:r w:rsidR="007575FE">
              <w:rPr>
                <w:rFonts w:ascii="Arial" w:hAnsi="Arial" w:cs="Arial"/>
                <w:i/>
                <w:color w:val="A6A6A6" w:themeColor="background1" w:themeShade="A6"/>
                <w:sz w:val="20"/>
                <w:szCs w:val="20"/>
                <w:lang w:val="es-ES"/>
              </w:rPr>
              <w:t>Preventivo).</w:t>
            </w:r>
          </w:p>
          <w:p w14:paraId="6D2F1D1A" w14:textId="77777777" w:rsidR="005E6BAC" w:rsidRDefault="00F04C86" w:rsidP="006842BB">
            <w:pPr>
              <w:widowControl w:val="0"/>
              <w:autoSpaceDE w:val="0"/>
              <w:autoSpaceDN w:val="0"/>
              <w:adjustRightInd w:val="0"/>
              <w:spacing w:after="240"/>
              <w:jc w:val="both"/>
              <w:rPr>
                <w:rFonts w:ascii="Arial" w:hAnsi="Arial" w:cs="Arial"/>
                <w:i/>
                <w:color w:val="A6A6A6" w:themeColor="background1" w:themeShade="A6"/>
                <w:sz w:val="20"/>
                <w:szCs w:val="20"/>
                <w:lang w:val="es-ES"/>
              </w:rPr>
            </w:pPr>
            <w:r>
              <w:rPr>
                <w:rFonts w:ascii="Arial" w:hAnsi="Arial" w:cs="Arial"/>
                <w:i/>
                <w:color w:val="A6A6A6" w:themeColor="background1" w:themeShade="A6"/>
                <w:sz w:val="20"/>
                <w:szCs w:val="20"/>
                <w:lang w:val="es-ES"/>
              </w:rPr>
              <w:t>El mantenimiento preventivo debe estar conforme al manual de operación y</w:t>
            </w:r>
            <w:r w:rsidR="003F233E">
              <w:rPr>
                <w:rFonts w:ascii="Arial" w:hAnsi="Arial" w:cs="Arial"/>
                <w:i/>
                <w:color w:val="A6A6A6" w:themeColor="background1" w:themeShade="A6"/>
                <w:sz w:val="20"/>
                <w:szCs w:val="20"/>
                <w:lang w:val="es-ES"/>
              </w:rPr>
              <w:t xml:space="preserve"> mantenimiento del equipo </w:t>
            </w:r>
            <w:r w:rsidR="005E6BAC">
              <w:rPr>
                <w:rFonts w:ascii="Arial" w:hAnsi="Arial" w:cs="Arial"/>
                <w:i/>
                <w:color w:val="A6A6A6" w:themeColor="background1" w:themeShade="A6"/>
                <w:sz w:val="20"/>
                <w:szCs w:val="20"/>
                <w:lang w:val="es-ES"/>
              </w:rPr>
              <w:t xml:space="preserve">con los ajustes necesarios dependiendo de las condiciones de operación avaladas por el jefe de mantenimiento. </w:t>
            </w:r>
          </w:p>
          <w:p w14:paraId="437C7205" w14:textId="77777777" w:rsidR="0067591D" w:rsidRPr="0067591D" w:rsidRDefault="005E6BAC" w:rsidP="00962101">
            <w:pPr>
              <w:widowControl w:val="0"/>
              <w:autoSpaceDE w:val="0"/>
              <w:autoSpaceDN w:val="0"/>
              <w:adjustRightInd w:val="0"/>
              <w:spacing w:after="240"/>
              <w:jc w:val="both"/>
              <w:rPr>
                <w:rFonts w:ascii="Arial" w:hAnsi="Arial" w:cs="Arial"/>
                <w:b/>
                <w:i/>
                <w:color w:val="A6A6A6" w:themeColor="background1" w:themeShade="A6"/>
                <w:sz w:val="20"/>
                <w:szCs w:val="20"/>
                <w:lang w:val="es-ES"/>
              </w:rPr>
            </w:pPr>
            <w:r>
              <w:rPr>
                <w:rFonts w:ascii="Arial" w:hAnsi="Arial" w:cs="Arial"/>
                <w:i/>
                <w:color w:val="A6A6A6" w:themeColor="background1" w:themeShade="A6"/>
                <w:sz w:val="20"/>
                <w:szCs w:val="20"/>
                <w:lang w:val="es-ES"/>
              </w:rPr>
              <w:t>El mantenimiento correctivo debe especificar la falla y/o refacción a reemplazar para su adecuado funcionamiento</w:t>
            </w:r>
            <w:r w:rsidR="008D48F7">
              <w:rPr>
                <w:rFonts w:ascii="Arial" w:hAnsi="Arial" w:cs="Arial"/>
                <w:i/>
                <w:color w:val="A6A6A6" w:themeColor="background1" w:themeShade="A6"/>
                <w:sz w:val="20"/>
                <w:szCs w:val="20"/>
                <w:lang w:val="es-ES"/>
              </w:rPr>
              <w:t>; si la falla</w:t>
            </w:r>
            <w:r>
              <w:rPr>
                <w:rFonts w:ascii="Arial" w:hAnsi="Arial" w:cs="Arial"/>
                <w:i/>
                <w:color w:val="A6A6A6" w:themeColor="background1" w:themeShade="A6"/>
                <w:sz w:val="20"/>
                <w:szCs w:val="20"/>
                <w:lang w:val="es-ES"/>
              </w:rPr>
              <w:t xml:space="preserve"> del equipo se presenta en un lapso mayor a seis meses del ultimo mantenimiento preventivo, deberá considerar la rutina </w:t>
            </w:r>
            <w:r w:rsidR="00962101">
              <w:rPr>
                <w:rFonts w:ascii="Arial" w:hAnsi="Arial" w:cs="Arial"/>
                <w:i/>
                <w:color w:val="A6A6A6" w:themeColor="background1" w:themeShade="A6"/>
                <w:sz w:val="20"/>
                <w:szCs w:val="20"/>
                <w:lang w:val="es-ES"/>
              </w:rPr>
              <w:t>del mismo en el mantenimiento correctivo</w:t>
            </w:r>
            <w:r w:rsidR="007575FE">
              <w:rPr>
                <w:rFonts w:ascii="Arial" w:hAnsi="Arial" w:cs="Arial"/>
                <w:b/>
                <w:i/>
                <w:color w:val="A6A6A6" w:themeColor="background1" w:themeShade="A6"/>
                <w:sz w:val="20"/>
                <w:szCs w:val="20"/>
                <w:lang w:val="es-ES"/>
              </w:rPr>
              <w:t>.</w:t>
            </w:r>
            <w:r w:rsidR="0067591D">
              <w:rPr>
                <w:rFonts w:ascii="Arial" w:hAnsi="Arial" w:cs="Arial"/>
                <w:b/>
                <w:i/>
                <w:color w:val="A6A6A6" w:themeColor="background1" w:themeShade="A6"/>
                <w:sz w:val="20"/>
                <w:szCs w:val="20"/>
                <w:lang w:val="es-ES"/>
              </w:rPr>
              <w:t xml:space="preserve"> </w:t>
            </w:r>
          </w:p>
        </w:tc>
      </w:tr>
      <w:tr w:rsidR="006842BB" w:rsidRPr="00160BA1" w14:paraId="28B403A1" w14:textId="77777777" w:rsidTr="00AC57E9">
        <w:trPr>
          <w:trHeight w:val="204"/>
        </w:trPr>
        <w:tc>
          <w:tcPr>
            <w:tcW w:w="3723" w:type="dxa"/>
            <w:tcMar>
              <w:top w:w="20" w:type="nil"/>
              <w:left w:w="20" w:type="nil"/>
              <w:bottom w:w="20" w:type="nil"/>
              <w:right w:w="20" w:type="nil"/>
            </w:tcMar>
            <w:vAlign w:val="center"/>
          </w:tcPr>
          <w:p w14:paraId="602D445F" w14:textId="77777777" w:rsidR="00962101" w:rsidRDefault="00962101" w:rsidP="0067591D">
            <w:pPr>
              <w:widowControl w:val="0"/>
              <w:autoSpaceDE w:val="0"/>
              <w:autoSpaceDN w:val="0"/>
              <w:adjustRightInd w:val="0"/>
              <w:spacing w:after="240"/>
              <w:jc w:val="center"/>
              <w:rPr>
                <w:rFonts w:ascii="Arial" w:hAnsi="Arial" w:cs="Arial"/>
                <w:b/>
                <w:sz w:val="20"/>
                <w:szCs w:val="20"/>
                <w:lang w:val="es-ES"/>
              </w:rPr>
            </w:pPr>
          </w:p>
          <w:p w14:paraId="43A4E121" w14:textId="77777777" w:rsidR="006842BB" w:rsidRDefault="000C6D29" w:rsidP="0067591D">
            <w:pPr>
              <w:widowControl w:val="0"/>
              <w:autoSpaceDE w:val="0"/>
              <w:autoSpaceDN w:val="0"/>
              <w:adjustRightInd w:val="0"/>
              <w:spacing w:after="240"/>
              <w:jc w:val="center"/>
              <w:rPr>
                <w:rFonts w:ascii="Arial" w:hAnsi="Arial" w:cs="Arial"/>
                <w:b/>
                <w:sz w:val="20"/>
                <w:szCs w:val="20"/>
                <w:lang w:val="es-ES"/>
              </w:rPr>
            </w:pPr>
            <w:r>
              <w:rPr>
                <w:rFonts w:ascii="Arial" w:hAnsi="Arial" w:cs="Arial"/>
                <w:b/>
                <w:sz w:val="20"/>
                <w:szCs w:val="20"/>
                <w:lang w:val="es-ES"/>
              </w:rPr>
              <w:t>PERIODO DE EJECUCIÓN</w:t>
            </w:r>
          </w:p>
          <w:p w14:paraId="275D890E" w14:textId="0A44D778" w:rsidR="006842BB" w:rsidRDefault="006842BB" w:rsidP="0067591D">
            <w:pPr>
              <w:widowControl w:val="0"/>
              <w:autoSpaceDE w:val="0"/>
              <w:autoSpaceDN w:val="0"/>
              <w:adjustRightInd w:val="0"/>
              <w:spacing w:after="240"/>
              <w:ind w:right="1205"/>
              <w:jc w:val="center"/>
              <w:rPr>
                <w:rFonts w:ascii="Arial" w:hAnsi="Arial" w:cs="Arial"/>
                <w:b/>
                <w:sz w:val="16"/>
                <w:szCs w:val="20"/>
                <w:lang w:val="es-ES"/>
              </w:rPr>
            </w:pPr>
            <w:r>
              <w:rPr>
                <w:rFonts w:ascii="Arial" w:hAnsi="Arial" w:cs="Arial"/>
                <w:b/>
                <w:sz w:val="16"/>
                <w:szCs w:val="20"/>
                <w:lang w:val="es-ES"/>
              </w:rPr>
              <w:t>(</w:t>
            </w:r>
            <w:r w:rsidR="000C6D29">
              <w:rPr>
                <w:rFonts w:ascii="Arial" w:hAnsi="Arial" w:cs="Arial"/>
                <w:b/>
                <w:sz w:val="16"/>
                <w:szCs w:val="20"/>
                <w:lang w:val="es-ES"/>
              </w:rPr>
              <w:t xml:space="preserve">Anexar </w:t>
            </w:r>
            <w:r>
              <w:rPr>
                <w:rFonts w:ascii="Arial" w:hAnsi="Arial" w:cs="Arial"/>
                <w:b/>
                <w:sz w:val="16"/>
                <w:szCs w:val="20"/>
                <w:lang w:val="es-ES"/>
              </w:rPr>
              <w:t xml:space="preserve">calendario </w:t>
            </w:r>
            <w:r w:rsidR="000C6D29">
              <w:rPr>
                <w:rFonts w:ascii="Arial" w:hAnsi="Arial" w:cs="Arial"/>
                <w:b/>
                <w:sz w:val="16"/>
                <w:szCs w:val="20"/>
                <w:lang w:val="es-ES"/>
              </w:rPr>
              <w:t>d</w:t>
            </w:r>
            <w:r>
              <w:rPr>
                <w:rFonts w:ascii="Arial" w:hAnsi="Arial" w:cs="Arial"/>
                <w:b/>
                <w:sz w:val="16"/>
                <w:szCs w:val="20"/>
                <w:lang w:val="es-ES"/>
              </w:rPr>
              <w:t xml:space="preserve">e </w:t>
            </w:r>
            <w:r w:rsidR="0067591D">
              <w:rPr>
                <w:rFonts w:ascii="Arial" w:hAnsi="Arial" w:cs="Arial"/>
                <w:b/>
                <w:sz w:val="16"/>
                <w:szCs w:val="20"/>
                <w:lang w:val="es-ES"/>
              </w:rPr>
              <w:t xml:space="preserve">                                                        </w:t>
            </w:r>
            <w:r>
              <w:rPr>
                <w:rFonts w:ascii="Arial" w:hAnsi="Arial" w:cs="Arial"/>
                <w:b/>
                <w:sz w:val="16"/>
                <w:szCs w:val="20"/>
                <w:lang w:val="es-ES"/>
              </w:rPr>
              <w:t xml:space="preserve">ejecución de los </w:t>
            </w:r>
            <w:r w:rsidR="00952B64">
              <w:rPr>
                <w:rFonts w:ascii="Arial" w:hAnsi="Arial" w:cs="Arial"/>
                <w:b/>
                <w:sz w:val="16"/>
                <w:szCs w:val="20"/>
                <w:lang w:val="es-ES"/>
              </w:rPr>
              <w:t>trabajos)</w:t>
            </w:r>
          </w:p>
          <w:p w14:paraId="4A5F9E4D" w14:textId="77777777" w:rsidR="0067591D" w:rsidRDefault="0067591D" w:rsidP="0067591D">
            <w:pPr>
              <w:widowControl w:val="0"/>
              <w:autoSpaceDE w:val="0"/>
              <w:autoSpaceDN w:val="0"/>
              <w:adjustRightInd w:val="0"/>
              <w:spacing w:after="240"/>
              <w:ind w:right="1205"/>
              <w:jc w:val="center"/>
              <w:rPr>
                <w:rFonts w:ascii="Arial" w:hAnsi="Arial" w:cs="Arial"/>
                <w:b/>
                <w:sz w:val="16"/>
                <w:szCs w:val="20"/>
                <w:lang w:val="es-ES"/>
              </w:rPr>
            </w:pPr>
          </w:p>
          <w:p w14:paraId="5148BD00" w14:textId="77777777" w:rsidR="0067591D" w:rsidRDefault="0067591D" w:rsidP="0067591D">
            <w:pPr>
              <w:widowControl w:val="0"/>
              <w:autoSpaceDE w:val="0"/>
              <w:autoSpaceDN w:val="0"/>
              <w:adjustRightInd w:val="0"/>
              <w:spacing w:after="240"/>
              <w:ind w:right="1205"/>
              <w:jc w:val="center"/>
              <w:rPr>
                <w:rFonts w:ascii="Arial" w:hAnsi="Arial" w:cs="Arial"/>
                <w:b/>
                <w:sz w:val="16"/>
                <w:szCs w:val="20"/>
                <w:lang w:val="es-ES"/>
              </w:rPr>
            </w:pPr>
          </w:p>
          <w:p w14:paraId="6E877859" w14:textId="77777777" w:rsidR="0067591D" w:rsidRDefault="0067591D" w:rsidP="0067591D">
            <w:pPr>
              <w:widowControl w:val="0"/>
              <w:autoSpaceDE w:val="0"/>
              <w:autoSpaceDN w:val="0"/>
              <w:adjustRightInd w:val="0"/>
              <w:spacing w:after="240"/>
              <w:ind w:right="1205"/>
              <w:jc w:val="center"/>
              <w:rPr>
                <w:rFonts w:ascii="Arial" w:hAnsi="Arial" w:cs="Arial"/>
                <w:b/>
                <w:sz w:val="16"/>
                <w:szCs w:val="20"/>
                <w:lang w:val="es-ES"/>
              </w:rPr>
            </w:pPr>
            <w:r>
              <w:rPr>
                <w:rFonts w:ascii="Arial" w:hAnsi="Arial" w:cs="Arial"/>
                <w:i/>
                <w:color w:val="A6A6A6" w:themeColor="background1" w:themeShade="A6"/>
                <w:sz w:val="20"/>
                <w:szCs w:val="20"/>
                <w:lang w:val="es-ES"/>
              </w:rPr>
              <w:t>.</w:t>
            </w:r>
          </w:p>
          <w:p w14:paraId="5E20D5E2" w14:textId="77777777" w:rsidR="0067591D" w:rsidRDefault="0067591D" w:rsidP="0067591D">
            <w:pPr>
              <w:widowControl w:val="0"/>
              <w:autoSpaceDE w:val="0"/>
              <w:autoSpaceDN w:val="0"/>
              <w:adjustRightInd w:val="0"/>
              <w:spacing w:after="240"/>
              <w:ind w:right="1205"/>
              <w:jc w:val="center"/>
              <w:rPr>
                <w:rFonts w:ascii="Arial" w:hAnsi="Arial" w:cs="Arial"/>
                <w:b/>
                <w:sz w:val="16"/>
                <w:szCs w:val="20"/>
                <w:lang w:val="es-ES"/>
              </w:rPr>
            </w:pPr>
          </w:p>
          <w:p w14:paraId="2CBA1A24" w14:textId="77777777" w:rsidR="0067591D" w:rsidRDefault="0067591D" w:rsidP="0067591D">
            <w:pPr>
              <w:widowControl w:val="0"/>
              <w:autoSpaceDE w:val="0"/>
              <w:autoSpaceDN w:val="0"/>
              <w:adjustRightInd w:val="0"/>
              <w:spacing w:after="240"/>
              <w:ind w:right="1205"/>
              <w:jc w:val="center"/>
              <w:rPr>
                <w:rFonts w:ascii="Arial" w:hAnsi="Arial" w:cs="Arial"/>
                <w:b/>
                <w:sz w:val="16"/>
                <w:szCs w:val="20"/>
                <w:lang w:val="es-ES"/>
              </w:rPr>
            </w:pPr>
          </w:p>
          <w:p w14:paraId="7A89A526" w14:textId="77777777" w:rsidR="0067591D" w:rsidRDefault="0067591D" w:rsidP="0067591D">
            <w:pPr>
              <w:widowControl w:val="0"/>
              <w:autoSpaceDE w:val="0"/>
              <w:autoSpaceDN w:val="0"/>
              <w:adjustRightInd w:val="0"/>
              <w:spacing w:after="240"/>
              <w:ind w:right="1205"/>
              <w:jc w:val="center"/>
              <w:rPr>
                <w:rFonts w:ascii="Arial" w:hAnsi="Arial" w:cs="Arial"/>
                <w:b/>
                <w:sz w:val="20"/>
                <w:szCs w:val="20"/>
                <w:lang w:val="es-ES"/>
              </w:rPr>
            </w:pPr>
          </w:p>
        </w:tc>
        <w:tc>
          <w:tcPr>
            <w:tcW w:w="4102" w:type="dxa"/>
            <w:tcMar>
              <w:top w:w="20" w:type="nil"/>
              <w:left w:w="20" w:type="nil"/>
              <w:bottom w:w="20" w:type="nil"/>
              <w:right w:w="20" w:type="nil"/>
            </w:tcMar>
            <w:vAlign w:val="center"/>
          </w:tcPr>
          <w:p w14:paraId="0D91AD5A" w14:textId="77777777" w:rsidR="006842BB" w:rsidRDefault="0067591D" w:rsidP="0067591D">
            <w:pPr>
              <w:widowControl w:val="0"/>
              <w:autoSpaceDE w:val="0"/>
              <w:autoSpaceDN w:val="0"/>
              <w:adjustRightInd w:val="0"/>
              <w:spacing w:after="240"/>
              <w:jc w:val="right"/>
              <w:rPr>
                <w:rFonts w:ascii="Arial" w:hAnsi="Arial" w:cs="Arial"/>
                <w:i/>
                <w:color w:val="A6A6A6" w:themeColor="background1" w:themeShade="A6"/>
                <w:sz w:val="20"/>
                <w:szCs w:val="20"/>
                <w:lang w:val="es-ES"/>
              </w:rPr>
            </w:pPr>
            <w:r>
              <w:rPr>
                <w:rFonts w:ascii="Arial" w:hAnsi="Arial" w:cs="Arial"/>
                <w:i/>
                <w:noProof/>
                <w:color w:val="A6A6A6" w:themeColor="background1" w:themeShade="A6"/>
                <w:sz w:val="20"/>
                <w:szCs w:val="20"/>
                <w:lang w:val="es-MX" w:eastAsia="es-MX"/>
              </w:rPr>
              <mc:AlternateContent>
                <mc:Choice Requires="wps">
                  <w:drawing>
                    <wp:anchor distT="0" distB="0" distL="114300" distR="114300" simplePos="0" relativeHeight="251661312" behindDoc="0" locked="0" layoutInCell="1" allowOverlap="1" wp14:anchorId="3BC9031B" wp14:editId="2988F84E">
                      <wp:simplePos x="0" y="0"/>
                      <wp:positionH relativeFrom="column">
                        <wp:posOffset>548640</wp:posOffset>
                      </wp:positionH>
                      <wp:positionV relativeFrom="paragraph">
                        <wp:posOffset>-1106805</wp:posOffset>
                      </wp:positionV>
                      <wp:extent cx="1943100" cy="914400"/>
                      <wp:effectExtent l="0" t="0" r="0" b="0"/>
                      <wp:wrapNone/>
                      <wp:docPr id="5" name="Rectángulo 5"/>
                      <wp:cNvGraphicFramePr/>
                      <a:graphic xmlns:a="http://schemas.openxmlformats.org/drawingml/2006/main">
                        <a:graphicData uri="http://schemas.microsoft.com/office/word/2010/wordprocessingShape">
                          <wps:wsp>
                            <wps:cNvSpPr/>
                            <wps:spPr>
                              <a:xfrm>
                                <a:off x="0" y="0"/>
                                <a:ext cx="1943100" cy="914400"/>
                              </a:xfrm>
                              <a:prstGeom prst="rect">
                                <a:avLst/>
                              </a:prstGeom>
                              <a:noFill/>
                              <a:effectLst>
                                <a:outerShdw blurRad="40000" dist="23000" dir="5400000" rotWithShape="0">
                                  <a:schemeClr val="bg1">
                                    <a:alpha val="35000"/>
                                  </a:schemeClr>
                                </a:outerShdw>
                                <a:softEdge rad="635000"/>
                              </a:effectLst>
                            </wps:spPr>
                            <wps:style>
                              <a:lnRef idx="1">
                                <a:schemeClr val="accent1"/>
                              </a:lnRef>
                              <a:fillRef idx="3">
                                <a:schemeClr val="accent1"/>
                              </a:fillRef>
                              <a:effectRef idx="2">
                                <a:schemeClr val="accent1"/>
                              </a:effectRef>
                              <a:fontRef idx="minor">
                                <a:schemeClr val="lt1"/>
                              </a:fontRef>
                            </wps:style>
                            <wps:txbx>
                              <w:txbxContent>
                                <w:p w14:paraId="1B817CF8" w14:textId="77777777" w:rsidR="0067591D" w:rsidRPr="0067591D" w:rsidRDefault="0067591D" w:rsidP="0067591D">
                                  <w:pPr>
                                    <w:jc w:val="center"/>
                                    <w:rPr>
                                      <w:sz w:val="20"/>
                                      <w:szCs w:val="20"/>
                                      <w:lang w:val="es-MX"/>
                                      <w14:textOutline w14:w="9525" w14:cap="rnd" w14:cmpd="sng" w14:algn="ctr">
                                        <w14:noFill/>
                                        <w14:prstDash w14:val="solid"/>
                                        <w14:bevel/>
                                      </w14:textOutline>
                                      <w14:textFill>
                                        <w14:gradFill>
                                          <w14:gsLst>
                                            <w14:gs w14:pos="52000">
                                              <w14:schemeClr w14:val="tx1"/>
                                            </w14:gs>
                                            <w14:gs w14:pos="100000">
                                              <w14:schemeClr w14:val="accent1">
                                                <w14:tint w14:val="50000"/>
                                                <w14:shade w14:val="100000"/>
                                                <w14:satMod w14:val="350000"/>
                                              </w14:schemeClr>
                                            </w14:gs>
                                          </w14:gsLst>
                                          <w14:lin w14:ang="16200000" w14:scaled="0"/>
                                        </w14:gradFill>
                                      </w14:textFill>
                                    </w:rPr>
                                  </w:pPr>
                                  <w:r w:rsidRPr="0067591D">
                                    <w:rPr>
                                      <w:sz w:val="20"/>
                                      <w:szCs w:val="20"/>
                                      <w:lang w:val="es-MX"/>
                                      <w14:textOutline w14:w="9525" w14:cap="rnd" w14:cmpd="sng" w14:algn="ctr">
                                        <w14:noFill/>
                                        <w14:prstDash w14:val="solid"/>
                                        <w14:bevel/>
                                      </w14:textOutline>
                                      <w14:textFill>
                                        <w14:gradFill>
                                          <w14:gsLst>
                                            <w14:gs w14:pos="52000">
                                              <w14:schemeClr w14:val="tx1"/>
                                            </w14:gs>
                                            <w14:gs w14:pos="100000">
                                              <w14:schemeClr w14:val="accent1">
                                                <w14:tint w14:val="50000"/>
                                                <w14:shade w14:val="100000"/>
                                                <w14:satMod w14:val="350000"/>
                                              </w14:schemeClr>
                                            </w14:gs>
                                          </w14:gsLst>
                                          <w14:lin w14:ang="16200000" w14:scaled="0"/>
                                        </w14:gradFill>
                                      </w14:textFill>
                                    </w:rPr>
                                    <w:t>ESTE INDICARA EL PERIDO DE EJECUCION DEL SERVICIO (EXPRESADO EN SEMANAS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9031B" id="Rectángulo 5" o:spid="_x0000_s1026" style="position:absolute;left:0;text-align:left;margin-left:43.2pt;margin-top:-87.15pt;width:15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" filled="f" strokecolor="#4579b8 [3044]">
                      <v:shadow on="t" color="white [3212]" opacity="22937f" origin=",.5" offset="0,.63889mm"/>
                      <v:textbox>
                        <w:txbxContent>
                          <w:p w14:paraId="1B817CF8" w14:textId="77777777" w:rsidR="0067591D" w:rsidRPr="0067591D" w:rsidRDefault="0067591D" w:rsidP="0067591D">
                            <w:pPr>
                              <w:jc w:val="center"/>
                              <w:rPr>
                                <w:sz w:val="20"/>
                                <w:szCs w:val="20"/>
                                <w:lang w:val="es-MX"/>
                                <w14:textOutline w14:w="9525" w14:cap="rnd" w14:cmpd="sng" w14:algn="ctr">
                                  <w14:noFill/>
                                  <w14:prstDash w14:val="solid"/>
                                  <w14:bevel/>
                                </w14:textOutline>
                                <w14:textFill>
                                  <w14:gradFill>
                                    <w14:gsLst>
                                      <w14:gs w14:pos="52000">
                                        <w14:schemeClr w14:val="tx1"/>
                                      </w14:gs>
                                      <w14:gs w14:pos="100000">
                                        <w14:schemeClr w14:val="accent1">
                                          <w14:tint w14:val="50000"/>
                                          <w14:shade w14:val="100000"/>
                                          <w14:satMod w14:val="350000"/>
                                        </w14:schemeClr>
                                      </w14:gs>
                                    </w14:gsLst>
                                    <w14:lin w14:ang="16200000" w14:scaled="0"/>
                                  </w14:gradFill>
                                </w14:textFill>
                              </w:rPr>
                            </w:pPr>
                            <w:r w:rsidRPr="0067591D">
                              <w:rPr>
                                <w:sz w:val="20"/>
                                <w:szCs w:val="20"/>
                                <w:lang w:val="es-MX"/>
                                <w14:textOutline w14:w="9525" w14:cap="rnd" w14:cmpd="sng" w14:algn="ctr">
                                  <w14:noFill/>
                                  <w14:prstDash w14:val="solid"/>
                                  <w14:bevel/>
                                </w14:textOutline>
                                <w14:textFill>
                                  <w14:gradFill>
                                    <w14:gsLst>
                                      <w14:gs w14:pos="52000">
                                        <w14:schemeClr w14:val="tx1"/>
                                      </w14:gs>
                                      <w14:gs w14:pos="100000">
                                        <w14:schemeClr w14:val="accent1">
                                          <w14:tint w14:val="50000"/>
                                          <w14:shade w14:val="100000"/>
                                          <w14:satMod w14:val="350000"/>
                                        </w14:schemeClr>
                                      </w14:gs>
                                    </w14:gsLst>
                                    <w14:lin w14:ang="16200000" w14:scaled="0"/>
                                  </w14:gradFill>
                                </w14:textFill>
                              </w:rPr>
                              <w:t>ESTE INDICARA EL PERIDO DE EJECUCION DEL SERVICIO (EXPRESADO EN SEMANAS</w:t>
                            </w:r>
                          </w:p>
                        </w:txbxContent>
                      </v:textbox>
                    </v:rect>
                  </w:pict>
                </mc:Fallback>
              </mc:AlternateContent>
            </w:r>
          </w:p>
        </w:tc>
      </w:tr>
    </w:tbl>
    <w:p w14:paraId="1CFBF83B" w14:textId="77777777" w:rsidR="0067591D" w:rsidRDefault="0067591D" w:rsidP="0067591D">
      <w:pPr>
        <w:widowControl w:val="0"/>
        <w:autoSpaceDE w:val="0"/>
        <w:autoSpaceDN w:val="0"/>
        <w:adjustRightInd w:val="0"/>
        <w:spacing w:after="240"/>
        <w:jc w:val="both"/>
        <w:rPr>
          <w:rFonts w:ascii="Arial" w:hAnsi="Arial" w:cs="Arial"/>
          <w:i/>
          <w:color w:val="A6A6A6" w:themeColor="background1" w:themeShade="A6"/>
          <w:sz w:val="20"/>
          <w:szCs w:val="20"/>
          <w:lang w:val="es-ES"/>
        </w:rPr>
      </w:pPr>
    </w:p>
    <w:p w14:paraId="096EA084" w14:textId="77777777" w:rsidR="0067591D" w:rsidRDefault="0067591D" w:rsidP="0067591D">
      <w:pPr>
        <w:widowControl w:val="0"/>
        <w:autoSpaceDE w:val="0"/>
        <w:autoSpaceDN w:val="0"/>
        <w:adjustRightInd w:val="0"/>
        <w:spacing w:after="240"/>
        <w:jc w:val="both"/>
        <w:rPr>
          <w:rFonts w:ascii="Arial" w:hAnsi="Arial" w:cs="Arial"/>
          <w:i/>
          <w:color w:val="A6A6A6" w:themeColor="background1" w:themeShade="A6"/>
          <w:sz w:val="20"/>
          <w:szCs w:val="20"/>
          <w:lang w:val="es-ES"/>
        </w:rPr>
      </w:pPr>
      <w:r>
        <w:rPr>
          <w:rFonts w:ascii="Arial" w:hAnsi="Arial" w:cs="Arial"/>
          <w:i/>
          <w:noProof/>
          <w:color w:val="A6A6A6" w:themeColor="background1" w:themeShade="A6"/>
          <w:sz w:val="20"/>
          <w:szCs w:val="20"/>
          <w:lang w:val="es-MX" w:eastAsia="es-MX"/>
        </w:rPr>
        <w:lastRenderedPageBreak/>
        <mc:AlternateContent>
          <mc:Choice Requires="wps">
            <w:drawing>
              <wp:anchor distT="0" distB="0" distL="114300" distR="114300" simplePos="0" relativeHeight="251659264" behindDoc="0" locked="0" layoutInCell="1" allowOverlap="1" wp14:anchorId="06AA857B" wp14:editId="56CF7B8D">
                <wp:simplePos x="0" y="0"/>
                <wp:positionH relativeFrom="column">
                  <wp:posOffset>-45085</wp:posOffset>
                </wp:positionH>
                <wp:positionV relativeFrom="paragraph">
                  <wp:posOffset>271145</wp:posOffset>
                </wp:positionV>
                <wp:extent cx="5829300" cy="946150"/>
                <wp:effectExtent l="57150" t="19050" r="76200" b="101600"/>
                <wp:wrapNone/>
                <wp:docPr id="1" name="Rectángulo 1"/>
                <wp:cNvGraphicFramePr/>
                <a:graphic xmlns:a="http://schemas.openxmlformats.org/drawingml/2006/main">
                  <a:graphicData uri="http://schemas.microsoft.com/office/word/2010/wordprocessingShape">
                    <wps:wsp>
                      <wps:cNvSpPr/>
                      <wps:spPr>
                        <a:xfrm>
                          <a:off x="0" y="0"/>
                          <a:ext cx="5829300" cy="94615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FA948" id="Rectángulo 1" o:spid="_x0000_s1026" style="position:absolute;margin-left:-3.55pt;margin-top:21.35pt;width:459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" filled="f" strokecolor="#4579b8 [3044]">
                <v:shadow on="t" color="black" opacity="22937f" origin=",.5" offset="0,.63889mm"/>
              </v:rect>
            </w:pict>
          </mc:Fallback>
        </mc:AlternateContent>
      </w:r>
    </w:p>
    <w:p w14:paraId="74109A74" w14:textId="77777777" w:rsidR="0067591D" w:rsidRDefault="006842BB" w:rsidP="006842BB">
      <w:pPr>
        <w:widowControl w:val="0"/>
        <w:autoSpaceDE w:val="0"/>
        <w:autoSpaceDN w:val="0"/>
        <w:adjustRightInd w:val="0"/>
        <w:spacing w:after="240"/>
        <w:jc w:val="both"/>
        <w:rPr>
          <w:rFonts w:ascii="Arial" w:hAnsi="Arial" w:cs="Arial"/>
          <w:i/>
          <w:color w:val="A6A6A6" w:themeColor="background1" w:themeShade="A6"/>
          <w:sz w:val="20"/>
          <w:szCs w:val="20"/>
          <w:lang w:val="es-ES"/>
        </w:rPr>
      </w:pPr>
      <w:r>
        <w:rPr>
          <w:rFonts w:ascii="Arial" w:hAnsi="Arial" w:cs="Arial"/>
          <w:i/>
          <w:color w:val="A6A6A6" w:themeColor="background1" w:themeShade="A6"/>
          <w:sz w:val="20"/>
          <w:szCs w:val="20"/>
          <w:lang w:val="es-ES"/>
        </w:rPr>
        <w:t>Para trámite de contrato.</w:t>
      </w:r>
    </w:p>
    <w:p w14:paraId="3C023E51" w14:textId="77777777" w:rsidR="006842BB" w:rsidRPr="0067591D" w:rsidRDefault="0067591D" w:rsidP="006842BB">
      <w:pPr>
        <w:widowControl w:val="0"/>
        <w:autoSpaceDE w:val="0"/>
        <w:autoSpaceDN w:val="0"/>
        <w:adjustRightInd w:val="0"/>
        <w:spacing w:after="240"/>
        <w:jc w:val="both"/>
        <w:rPr>
          <w:rFonts w:ascii="Arial" w:hAnsi="Arial" w:cs="Arial"/>
          <w:i/>
          <w:color w:val="A6A6A6" w:themeColor="background1" w:themeShade="A6"/>
          <w:sz w:val="20"/>
          <w:szCs w:val="20"/>
          <w:lang w:val="es-ES"/>
        </w:rPr>
      </w:pPr>
      <w:r>
        <w:rPr>
          <w:rFonts w:ascii="Arial" w:hAnsi="Arial" w:cs="Arial"/>
          <w:b/>
          <w:i/>
          <w:color w:val="A6A6A6" w:themeColor="background1" w:themeShade="A6"/>
          <w:sz w:val="20"/>
          <w:szCs w:val="20"/>
          <w:lang w:val="es-ES"/>
        </w:rPr>
        <w:t>L</w:t>
      </w:r>
      <w:r w:rsidR="006842BB" w:rsidRPr="006842BB">
        <w:rPr>
          <w:rFonts w:ascii="Arial" w:hAnsi="Arial" w:cs="Arial"/>
          <w:b/>
          <w:i/>
          <w:color w:val="A6A6A6" w:themeColor="background1" w:themeShade="A6"/>
          <w:sz w:val="20"/>
          <w:szCs w:val="20"/>
          <w:lang w:val="es-ES"/>
        </w:rPr>
        <w:t>a unidad deberá incluir p</w:t>
      </w:r>
      <w:r w:rsidR="00494D5C">
        <w:rPr>
          <w:rFonts w:ascii="Arial" w:hAnsi="Arial" w:cs="Arial"/>
          <w:b/>
          <w:i/>
          <w:color w:val="A6A6A6" w:themeColor="background1" w:themeShade="A6"/>
          <w:sz w:val="20"/>
          <w:szCs w:val="20"/>
          <w:lang w:val="es-ES"/>
        </w:rPr>
        <w:t xml:space="preserve">ara trámite de contrato, </w:t>
      </w:r>
      <w:r w:rsidR="008D052A">
        <w:rPr>
          <w:rFonts w:ascii="Arial" w:hAnsi="Arial" w:cs="Arial"/>
          <w:b/>
          <w:i/>
          <w:color w:val="A6A6A6" w:themeColor="background1" w:themeShade="A6"/>
          <w:sz w:val="20"/>
          <w:szCs w:val="20"/>
          <w:lang w:val="es-ES"/>
        </w:rPr>
        <w:t xml:space="preserve">el </w:t>
      </w:r>
      <w:r w:rsidR="006842BB" w:rsidRPr="006842BB">
        <w:rPr>
          <w:rFonts w:ascii="Arial" w:hAnsi="Arial" w:cs="Arial"/>
          <w:b/>
          <w:i/>
          <w:color w:val="A6A6A6" w:themeColor="background1" w:themeShade="A6"/>
          <w:sz w:val="20"/>
          <w:szCs w:val="20"/>
          <w:lang w:val="es-ES"/>
        </w:rPr>
        <w:t xml:space="preserve">calendario de ejecución de los trabajos de mantenimiento por equipo, así como el costo de mantenimiento definitivo por equipo, dicho documento deberá ser firmado por Director, Administrador y </w:t>
      </w:r>
      <w:r w:rsidR="00494D5C">
        <w:rPr>
          <w:rFonts w:ascii="Arial" w:hAnsi="Arial" w:cs="Arial"/>
          <w:b/>
          <w:i/>
          <w:color w:val="A6A6A6" w:themeColor="background1" w:themeShade="A6"/>
          <w:sz w:val="20"/>
          <w:szCs w:val="20"/>
          <w:lang w:val="es-ES"/>
        </w:rPr>
        <w:t>R</w:t>
      </w:r>
      <w:r w:rsidR="006842BB" w:rsidRPr="006842BB">
        <w:rPr>
          <w:rFonts w:ascii="Arial" w:hAnsi="Arial" w:cs="Arial"/>
          <w:b/>
          <w:i/>
          <w:color w:val="A6A6A6" w:themeColor="background1" w:themeShade="A6"/>
          <w:sz w:val="20"/>
          <w:szCs w:val="20"/>
          <w:lang w:val="es-ES"/>
        </w:rPr>
        <w:t>esponsable de Mantenimiento</w:t>
      </w:r>
      <w:r w:rsidR="00494D5C">
        <w:rPr>
          <w:rFonts w:ascii="Arial" w:hAnsi="Arial" w:cs="Arial"/>
          <w:b/>
          <w:i/>
          <w:color w:val="A6A6A6" w:themeColor="background1" w:themeShade="A6"/>
          <w:sz w:val="20"/>
          <w:szCs w:val="20"/>
          <w:lang w:val="es-ES"/>
        </w:rPr>
        <w:t xml:space="preserve"> en la UR</w:t>
      </w:r>
      <w:r w:rsidR="006842BB" w:rsidRPr="006842BB">
        <w:rPr>
          <w:rFonts w:ascii="Arial" w:hAnsi="Arial" w:cs="Arial"/>
          <w:b/>
          <w:i/>
          <w:color w:val="A6A6A6" w:themeColor="background1" w:themeShade="A6"/>
          <w:sz w:val="20"/>
          <w:szCs w:val="20"/>
          <w:lang w:val="es-ES"/>
        </w:rPr>
        <w:t>.</w:t>
      </w:r>
    </w:p>
    <w:p w14:paraId="4CDE5A69" w14:textId="77777777" w:rsidR="0067591D" w:rsidRPr="006842BB" w:rsidRDefault="0067591D" w:rsidP="006842BB">
      <w:pPr>
        <w:pStyle w:val="Prrafodelista"/>
        <w:widowControl w:val="0"/>
        <w:autoSpaceDE w:val="0"/>
        <w:autoSpaceDN w:val="0"/>
        <w:adjustRightInd w:val="0"/>
        <w:spacing w:after="240"/>
        <w:jc w:val="both"/>
        <w:rPr>
          <w:rFonts w:ascii="Arial" w:hAnsi="Arial" w:cs="Arial"/>
          <w:i/>
          <w:color w:val="A6A6A6" w:themeColor="background1" w:themeShade="A6"/>
          <w:sz w:val="20"/>
          <w:szCs w:val="20"/>
          <w:lang w:val="es-ES"/>
        </w:rPr>
      </w:pPr>
    </w:p>
    <w:p w14:paraId="093F4943" w14:textId="77777777" w:rsidR="0039481B" w:rsidRPr="0067591D" w:rsidRDefault="00337344" w:rsidP="0067591D">
      <w:pPr>
        <w:pStyle w:val="Prrafodelista"/>
        <w:widowControl w:val="0"/>
        <w:numPr>
          <w:ilvl w:val="0"/>
          <w:numId w:val="3"/>
        </w:numPr>
        <w:autoSpaceDE w:val="0"/>
        <w:autoSpaceDN w:val="0"/>
        <w:adjustRightInd w:val="0"/>
        <w:jc w:val="both"/>
        <w:rPr>
          <w:rFonts w:ascii="Arial" w:hAnsi="Arial" w:cs="Arial"/>
          <w:sz w:val="20"/>
          <w:szCs w:val="20"/>
          <w:lang w:val="es-ES"/>
        </w:rPr>
      </w:pPr>
      <w:r w:rsidRPr="0067591D">
        <w:rPr>
          <w:rFonts w:ascii="Arial" w:hAnsi="Arial" w:cs="Arial"/>
          <w:sz w:val="20"/>
          <w:szCs w:val="20"/>
          <w:lang w:val="es-ES"/>
        </w:rPr>
        <w:t>RUTINAS DE MANTENIMIENTO Y PERIODICIDAD</w:t>
      </w:r>
    </w:p>
    <w:p w14:paraId="5BEA3E05" w14:textId="77777777" w:rsidR="0039481B" w:rsidRDefault="0039481B" w:rsidP="00DE05E8">
      <w:pPr>
        <w:widowControl w:val="0"/>
        <w:autoSpaceDE w:val="0"/>
        <w:autoSpaceDN w:val="0"/>
        <w:adjustRightInd w:val="0"/>
        <w:jc w:val="both"/>
        <w:rPr>
          <w:rFonts w:ascii="Arial" w:hAnsi="Arial" w:cs="Arial"/>
          <w:sz w:val="20"/>
          <w:szCs w:val="20"/>
          <w:lang w:val="es-ES"/>
        </w:rPr>
      </w:pPr>
    </w:p>
    <w:p w14:paraId="445A25E0" w14:textId="77777777" w:rsidR="0039481B" w:rsidRPr="00052F2A" w:rsidRDefault="00B35321" w:rsidP="00DE05E8">
      <w:pPr>
        <w:widowControl w:val="0"/>
        <w:autoSpaceDE w:val="0"/>
        <w:autoSpaceDN w:val="0"/>
        <w:adjustRightInd w:val="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La</w:t>
      </w:r>
      <w:r w:rsidR="00285AD1">
        <w:rPr>
          <w:rFonts w:ascii="Arial" w:hAnsi="Arial" w:cs="Arial"/>
          <w:i/>
          <w:color w:val="A6A6A6" w:themeColor="background1" w:themeShade="A6"/>
          <w:sz w:val="20"/>
          <w:szCs w:val="20"/>
          <w:lang w:val="es-ES"/>
        </w:rPr>
        <w:t>s</w:t>
      </w:r>
      <w:r w:rsidRPr="00052F2A">
        <w:rPr>
          <w:rFonts w:ascii="Arial" w:hAnsi="Arial" w:cs="Arial"/>
          <w:i/>
          <w:color w:val="A6A6A6" w:themeColor="background1" w:themeShade="A6"/>
          <w:sz w:val="20"/>
          <w:szCs w:val="20"/>
          <w:lang w:val="es-ES"/>
        </w:rPr>
        <w:t xml:space="preserve"> rut</w:t>
      </w:r>
      <w:r w:rsidR="00F643B5" w:rsidRPr="00052F2A">
        <w:rPr>
          <w:rFonts w:ascii="Arial" w:hAnsi="Arial" w:cs="Arial"/>
          <w:i/>
          <w:color w:val="A6A6A6" w:themeColor="background1" w:themeShade="A6"/>
          <w:sz w:val="20"/>
          <w:szCs w:val="20"/>
          <w:lang w:val="es-ES"/>
        </w:rPr>
        <w:t xml:space="preserve">inas que los fabricantes de los </w:t>
      </w:r>
      <w:r w:rsidRPr="00052F2A">
        <w:rPr>
          <w:rFonts w:ascii="Arial" w:hAnsi="Arial" w:cs="Arial"/>
          <w:i/>
          <w:color w:val="A6A6A6" w:themeColor="background1" w:themeShade="A6"/>
          <w:sz w:val="20"/>
          <w:szCs w:val="20"/>
          <w:lang w:val="es-ES"/>
        </w:rPr>
        <w:t xml:space="preserve">equipos </w:t>
      </w:r>
      <w:r w:rsidR="00223DDC" w:rsidRPr="00052F2A">
        <w:rPr>
          <w:rFonts w:ascii="Arial" w:hAnsi="Arial" w:cs="Arial"/>
          <w:i/>
          <w:color w:val="A6A6A6" w:themeColor="background1" w:themeShade="A6"/>
          <w:sz w:val="20"/>
          <w:szCs w:val="20"/>
          <w:lang w:val="es-ES"/>
        </w:rPr>
        <w:t xml:space="preserve">especifican para los </w:t>
      </w:r>
      <w:r w:rsidR="00FC2970">
        <w:rPr>
          <w:rFonts w:ascii="Arial" w:hAnsi="Arial" w:cs="Arial"/>
          <w:i/>
          <w:color w:val="A6A6A6" w:themeColor="background1" w:themeShade="A6"/>
          <w:sz w:val="20"/>
          <w:szCs w:val="20"/>
          <w:lang w:val="es-ES"/>
        </w:rPr>
        <w:t>servicios</w:t>
      </w:r>
      <w:r w:rsidR="0039481B" w:rsidRPr="00052F2A">
        <w:rPr>
          <w:rFonts w:ascii="Arial" w:hAnsi="Arial" w:cs="Arial"/>
          <w:i/>
          <w:color w:val="A6A6A6" w:themeColor="background1" w:themeShade="A6"/>
          <w:sz w:val="20"/>
          <w:szCs w:val="20"/>
          <w:lang w:val="es-ES"/>
        </w:rPr>
        <w:t xml:space="preserve"> con la descripción técnica detallada. Estas acciones deben ser elaboradas por el personal de mantenimiento y pueden ser tan detalladas como sea posible y apoyados en los manuales de servicio de los equipos,</w:t>
      </w:r>
      <w:r w:rsidR="00E423D5" w:rsidRPr="00052F2A">
        <w:rPr>
          <w:rFonts w:ascii="Arial" w:hAnsi="Arial" w:cs="Arial"/>
          <w:i/>
          <w:color w:val="A6A6A6" w:themeColor="background1" w:themeShade="A6"/>
          <w:sz w:val="20"/>
          <w:szCs w:val="20"/>
          <w:lang w:val="es-ES"/>
        </w:rPr>
        <w:t xml:space="preserve"> en el entendido de que éstas acciones son las que serán cotizadas por los proveedores y son las acciones que deben formar parte del contrato</w:t>
      </w:r>
      <w:r w:rsidR="007575FE">
        <w:rPr>
          <w:rFonts w:ascii="Arial" w:hAnsi="Arial" w:cs="Arial"/>
          <w:i/>
          <w:color w:val="A6A6A6" w:themeColor="background1" w:themeShade="A6"/>
          <w:sz w:val="20"/>
          <w:szCs w:val="20"/>
          <w:lang w:val="es-ES"/>
        </w:rPr>
        <w:t xml:space="preserve">, </w:t>
      </w:r>
      <w:r w:rsidR="007575FE" w:rsidRPr="00913B91">
        <w:rPr>
          <w:rFonts w:ascii="Arial" w:hAnsi="Arial" w:cs="Arial"/>
          <w:b/>
          <w:i/>
          <w:color w:val="A6A6A6" w:themeColor="background1" w:themeShade="A6"/>
          <w:sz w:val="20"/>
          <w:szCs w:val="20"/>
          <w:u w:val="single"/>
          <w:lang w:val="es-ES"/>
        </w:rPr>
        <w:t>por ejemplo</w:t>
      </w:r>
      <w:r w:rsidR="0039481B" w:rsidRPr="007575FE">
        <w:rPr>
          <w:rFonts w:ascii="Arial" w:hAnsi="Arial" w:cs="Arial"/>
          <w:b/>
          <w:i/>
          <w:color w:val="A6A6A6" w:themeColor="background1" w:themeShade="A6"/>
          <w:sz w:val="20"/>
          <w:szCs w:val="20"/>
          <w:lang w:val="es-ES"/>
        </w:rPr>
        <w:t>:</w:t>
      </w:r>
    </w:p>
    <w:p w14:paraId="516BD6F8" w14:textId="77777777" w:rsidR="0039481B" w:rsidRPr="00052F2A" w:rsidRDefault="0039481B" w:rsidP="00DE05E8">
      <w:pPr>
        <w:widowControl w:val="0"/>
        <w:autoSpaceDE w:val="0"/>
        <w:autoSpaceDN w:val="0"/>
        <w:adjustRightInd w:val="0"/>
        <w:jc w:val="both"/>
        <w:rPr>
          <w:rFonts w:ascii="Arial" w:hAnsi="Arial" w:cs="Arial"/>
          <w:i/>
          <w:color w:val="A6A6A6" w:themeColor="background1" w:themeShade="A6"/>
          <w:sz w:val="20"/>
          <w:szCs w:val="20"/>
          <w:lang w:val="es-ES"/>
        </w:rPr>
      </w:pPr>
    </w:p>
    <w:p w14:paraId="3122C4B5" w14:textId="77777777" w:rsidR="00081028" w:rsidRPr="00A149A1" w:rsidRDefault="00081028" w:rsidP="00962101">
      <w:pPr>
        <w:widowControl w:val="0"/>
        <w:autoSpaceDE w:val="0"/>
        <w:autoSpaceDN w:val="0"/>
        <w:adjustRightInd w:val="0"/>
        <w:jc w:val="both"/>
        <w:rPr>
          <w:rFonts w:ascii="Arial" w:hAnsi="Arial" w:cs="Arial"/>
          <w:i/>
          <w:color w:val="A6A6A6" w:themeColor="background1" w:themeShade="A6"/>
          <w:sz w:val="20"/>
          <w:szCs w:val="20"/>
          <w:lang w:val="es-ES"/>
        </w:rPr>
      </w:pPr>
      <w:r w:rsidRPr="00A149A1">
        <w:rPr>
          <w:rFonts w:ascii="Arial" w:hAnsi="Arial" w:cs="Arial"/>
          <w:i/>
          <w:color w:val="A6A6A6" w:themeColor="background1" w:themeShade="A6"/>
          <w:sz w:val="20"/>
          <w:szCs w:val="20"/>
          <w:lang w:val="es-ES"/>
        </w:rPr>
        <w:t xml:space="preserve">MANTENIMIENTO </w:t>
      </w:r>
      <w:r w:rsidR="00962101" w:rsidRPr="00962101">
        <w:rPr>
          <w:rFonts w:ascii="Arial" w:hAnsi="Arial" w:cs="Arial"/>
          <w:i/>
          <w:color w:val="A6A6A6" w:themeColor="background1" w:themeShade="A6"/>
          <w:sz w:val="20"/>
          <w:szCs w:val="20"/>
          <w:lang w:val="es-ES"/>
        </w:rPr>
        <w:t>PREVENTIVO</w:t>
      </w:r>
      <w:r w:rsidR="00962101">
        <w:rPr>
          <w:rFonts w:ascii="Arial" w:hAnsi="Arial" w:cs="Arial"/>
          <w:i/>
          <w:color w:val="A6A6A6" w:themeColor="background1" w:themeShade="A6"/>
          <w:sz w:val="20"/>
          <w:szCs w:val="20"/>
          <w:lang w:val="es-ES"/>
        </w:rPr>
        <w:t xml:space="preserve"> A </w:t>
      </w:r>
      <w:r w:rsidR="00962101" w:rsidRPr="00962101">
        <w:rPr>
          <w:rFonts w:ascii="Arial" w:hAnsi="Arial" w:cs="Arial"/>
          <w:i/>
          <w:color w:val="A6A6A6" w:themeColor="background1" w:themeShade="A6"/>
          <w:sz w:val="20"/>
          <w:szCs w:val="20"/>
          <w:lang w:val="es-ES"/>
        </w:rPr>
        <w:t>BOMBAS DE VACÍO SERIE EVISA</w:t>
      </w:r>
    </w:p>
    <w:p w14:paraId="1DE11AB7" w14:textId="77777777" w:rsidR="00081028" w:rsidRPr="00052F2A" w:rsidRDefault="00081028" w:rsidP="00081028">
      <w:pPr>
        <w:widowControl w:val="0"/>
        <w:autoSpaceDE w:val="0"/>
        <w:autoSpaceDN w:val="0"/>
        <w:adjustRightInd w:val="0"/>
        <w:ind w:left="709" w:hanging="709"/>
        <w:jc w:val="both"/>
        <w:rPr>
          <w:rFonts w:ascii="Arial" w:hAnsi="Arial" w:cs="Arial"/>
          <w:i/>
          <w:color w:val="A6A6A6" w:themeColor="background1" w:themeShade="A6"/>
          <w:sz w:val="20"/>
          <w:szCs w:val="20"/>
          <w:lang w:val="es-ES"/>
        </w:rPr>
      </w:pPr>
    </w:p>
    <w:p w14:paraId="5FCA927B" w14:textId="77777777" w:rsidR="00962101" w:rsidRPr="00962101" w:rsidRDefault="00962101" w:rsidP="00962101">
      <w:pPr>
        <w:pStyle w:val="Default"/>
        <w:rPr>
          <w:i/>
          <w:color w:val="A6A6A6" w:themeColor="background1" w:themeShade="A6"/>
          <w:sz w:val="20"/>
          <w:szCs w:val="20"/>
          <w:lang w:val="es-ES"/>
        </w:rPr>
      </w:pPr>
      <w:r w:rsidRPr="00962101">
        <w:rPr>
          <w:i/>
          <w:color w:val="A6A6A6" w:themeColor="background1" w:themeShade="A6"/>
          <w:sz w:val="20"/>
          <w:szCs w:val="20"/>
          <w:lang w:val="es-ES"/>
        </w:rPr>
        <w:t xml:space="preserve">MANTENIMIENTO PREVENTIVO </w:t>
      </w:r>
    </w:p>
    <w:p w14:paraId="796254C4" w14:textId="77777777" w:rsidR="00962101" w:rsidRPr="00962101" w:rsidRDefault="00962101" w:rsidP="00962101">
      <w:pPr>
        <w:pStyle w:val="Default"/>
        <w:rPr>
          <w:i/>
          <w:color w:val="A6A6A6" w:themeColor="background1" w:themeShade="A6"/>
          <w:sz w:val="20"/>
          <w:szCs w:val="20"/>
          <w:lang w:val="es-ES"/>
        </w:rPr>
      </w:pPr>
      <w:r w:rsidRPr="00962101">
        <w:rPr>
          <w:i/>
          <w:color w:val="A6A6A6" w:themeColor="background1" w:themeShade="A6"/>
          <w:sz w:val="20"/>
          <w:szCs w:val="20"/>
          <w:lang w:val="es-ES"/>
        </w:rPr>
        <w:t xml:space="preserve">Se realizará cada 3000 horas o 24 meses, consta de: </w:t>
      </w:r>
    </w:p>
    <w:p w14:paraId="4C5AEC79" w14:textId="77777777" w:rsidR="00962101" w:rsidRPr="00962101" w:rsidRDefault="00962101" w:rsidP="00962101">
      <w:pPr>
        <w:pStyle w:val="Default"/>
        <w:rPr>
          <w:i/>
          <w:color w:val="A6A6A6" w:themeColor="background1" w:themeShade="A6"/>
          <w:sz w:val="20"/>
          <w:szCs w:val="20"/>
          <w:lang w:val="es-ES"/>
        </w:rPr>
      </w:pPr>
      <w:r w:rsidRPr="00962101">
        <w:rPr>
          <w:i/>
          <w:color w:val="A6A6A6" w:themeColor="background1" w:themeShade="A6"/>
          <w:sz w:val="20"/>
          <w:szCs w:val="20"/>
          <w:lang w:val="es-ES"/>
        </w:rPr>
        <w:t xml:space="preserve">- Inspección y limpieza. </w:t>
      </w:r>
    </w:p>
    <w:p w14:paraId="572EAECE" w14:textId="77777777" w:rsidR="00962101" w:rsidRPr="00962101" w:rsidRDefault="00962101" w:rsidP="00962101">
      <w:pPr>
        <w:pStyle w:val="Default"/>
        <w:rPr>
          <w:i/>
          <w:color w:val="A6A6A6" w:themeColor="background1" w:themeShade="A6"/>
          <w:sz w:val="20"/>
          <w:szCs w:val="20"/>
          <w:lang w:val="es-ES"/>
        </w:rPr>
      </w:pPr>
      <w:r w:rsidRPr="00962101">
        <w:rPr>
          <w:i/>
          <w:color w:val="A6A6A6" w:themeColor="background1" w:themeShade="A6"/>
          <w:sz w:val="20"/>
          <w:szCs w:val="20"/>
          <w:lang w:val="es-ES"/>
        </w:rPr>
        <w:t xml:space="preserve">- Cambio de aceite y filtro. </w:t>
      </w:r>
    </w:p>
    <w:p w14:paraId="34F4EE4D" w14:textId="77777777" w:rsidR="00962101" w:rsidRPr="00962101" w:rsidRDefault="00962101" w:rsidP="00962101">
      <w:pPr>
        <w:pStyle w:val="Default"/>
        <w:rPr>
          <w:i/>
          <w:color w:val="A6A6A6" w:themeColor="background1" w:themeShade="A6"/>
          <w:sz w:val="20"/>
          <w:szCs w:val="20"/>
          <w:lang w:val="es-ES"/>
        </w:rPr>
      </w:pPr>
      <w:r w:rsidRPr="00962101">
        <w:rPr>
          <w:i/>
          <w:color w:val="A6A6A6" w:themeColor="background1" w:themeShade="A6"/>
          <w:sz w:val="20"/>
          <w:szCs w:val="20"/>
          <w:lang w:val="es-ES"/>
        </w:rPr>
        <w:t xml:space="preserve">- Cambio de cartuchos separadores de aceite. </w:t>
      </w:r>
    </w:p>
    <w:p w14:paraId="3366D52B" w14:textId="77777777" w:rsidR="00962101" w:rsidRPr="00962101" w:rsidRDefault="00962101" w:rsidP="00962101">
      <w:pPr>
        <w:pStyle w:val="Default"/>
        <w:rPr>
          <w:i/>
          <w:color w:val="A6A6A6" w:themeColor="background1" w:themeShade="A6"/>
          <w:sz w:val="20"/>
          <w:szCs w:val="20"/>
          <w:lang w:val="es-ES"/>
        </w:rPr>
      </w:pPr>
      <w:r w:rsidRPr="00962101">
        <w:rPr>
          <w:i/>
          <w:color w:val="A6A6A6" w:themeColor="background1" w:themeShade="A6"/>
          <w:sz w:val="20"/>
          <w:szCs w:val="20"/>
          <w:lang w:val="es-ES"/>
        </w:rPr>
        <w:t xml:space="preserve">- Revisión de válvula de succión. </w:t>
      </w:r>
    </w:p>
    <w:p w14:paraId="0B0C9A42" w14:textId="77777777" w:rsidR="00962101" w:rsidRPr="00962101" w:rsidRDefault="00962101" w:rsidP="00962101">
      <w:pPr>
        <w:pStyle w:val="Default"/>
        <w:rPr>
          <w:i/>
          <w:color w:val="A6A6A6" w:themeColor="background1" w:themeShade="A6"/>
          <w:sz w:val="20"/>
          <w:szCs w:val="20"/>
          <w:lang w:val="es-ES"/>
        </w:rPr>
      </w:pPr>
      <w:r w:rsidRPr="00962101">
        <w:rPr>
          <w:i/>
          <w:color w:val="A6A6A6" w:themeColor="background1" w:themeShade="A6"/>
          <w:sz w:val="20"/>
          <w:szCs w:val="20"/>
          <w:lang w:val="es-ES"/>
        </w:rPr>
        <w:t xml:space="preserve">- Cambio de filtro de gas lastre. </w:t>
      </w:r>
    </w:p>
    <w:p w14:paraId="7D867BF6" w14:textId="77777777" w:rsidR="00962101" w:rsidRPr="00962101" w:rsidRDefault="00962101" w:rsidP="00962101">
      <w:pPr>
        <w:pStyle w:val="Default"/>
        <w:rPr>
          <w:i/>
          <w:color w:val="A6A6A6" w:themeColor="background1" w:themeShade="A6"/>
          <w:sz w:val="20"/>
          <w:szCs w:val="20"/>
          <w:lang w:val="es-ES"/>
        </w:rPr>
      </w:pPr>
      <w:r w:rsidRPr="00962101">
        <w:rPr>
          <w:i/>
          <w:color w:val="A6A6A6" w:themeColor="background1" w:themeShade="A6"/>
          <w:sz w:val="20"/>
          <w:szCs w:val="20"/>
          <w:lang w:val="es-ES"/>
        </w:rPr>
        <w:t xml:space="preserve">- Revisión de anillo de acoplamiento. </w:t>
      </w:r>
    </w:p>
    <w:p w14:paraId="2B4E9018" w14:textId="77777777" w:rsidR="00962101" w:rsidRPr="00962101" w:rsidRDefault="00962101" w:rsidP="00962101">
      <w:pPr>
        <w:pStyle w:val="Default"/>
        <w:rPr>
          <w:i/>
          <w:color w:val="A6A6A6" w:themeColor="background1" w:themeShade="A6"/>
          <w:sz w:val="20"/>
          <w:szCs w:val="20"/>
          <w:lang w:val="es-ES"/>
        </w:rPr>
      </w:pPr>
      <w:r w:rsidRPr="00962101">
        <w:rPr>
          <w:i/>
          <w:color w:val="A6A6A6" w:themeColor="background1" w:themeShade="A6"/>
          <w:sz w:val="20"/>
          <w:szCs w:val="20"/>
          <w:lang w:val="es-ES"/>
        </w:rPr>
        <w:t xml:space="preserve">- Cambio de filtro de admisión. </w:t>
      </w:r>
    </w:p>
    <w:p w14:paraId="7FFAA8C7" w14:textId="77777777" w:rsidR="00962101" w:rsidRPr="00962101" w:rsidRDefault="00962101" w:rsidP="00962101">
      <w:pPr>
        <w:pStyle w:val="Default"/>
        <w:rPr>
          <w:i/>
          <w:color w:val="A6A6A6" w:themeColor="background1" w:themeShade="A6"/>
          <w:sz w:val="20"/>
          <w:szCs w:val="20"/>
          <w:lang w:val="es-ES"/>
        </w:rPr>
      </w:pPr>
      <w:r w:rsidRPr="00962101">
        <w:rPr>
          <w:i/>
          <w:color w:val="A6A6A6" w:themeColor="background1" w:themeShade="A6"/>
          <w:sz w:val="20"/>
          <w:szCs w:val="20"/>
          <w:lang w:val="es-ES"/>
        </w:rPr>
        <w:t xml:space="preserve">- Revisión y ajuste de conexiones roscadas. </w:t>
      </w:r>
    </w:p>
    <w:p w14:paraId="4E29E61C" w14:textId="77777777" w:rsidR="00962101" w:rsidRDefault="00962101" w:rsidP="00962101">
      <w:pPr>
        <w:pStyle w:val="Default"/>
        <w:rPr>
          <w:sz w:val="18"/>
          <w:szCs w:val="18"/>
        </w:rPr>
      </w:pPr>
      <w:r w:rsidRPr="00962101">
        <w:rPr>
          <w:i/>
          <w:color w:val="A6A6A6" w:themeColor="background1" w:themeShade="A6"/>
          <w:sz w:val="20"/>
          <w:szCs w:val="20"/>
          <w:lang w:val="es-ES"/>
        </w:rPr>
        <w:t>- Revisión y ajuste de conexiones eléctricas</w:t>
      </w:r>
      <w:r>
        <w:rPr>
          <w:sz w:val="18"/>
          <w:szCs w:val="18"/>
        </w:rPr>
        <w:t xml:space="preserve">. </w:t>
      </w:r>
    </w:p>
    <w:p w14:paraId="386D97EA" w14:textId="77777777" w:rsidR="00962101" w:rsidRDefault="00962101" w:rsidP="00962101">
      <w:pPr>
        <w:pStyle w:val="Default"/>
        <w:rPr>
          <w:sz w:val="18"/>
          <w:szCs w:val="18"/>
        </w:rPr>
      </w:pPr>
    </w:p>
    <w:p w14:paraId="5F69BA62" w14:textId="77777777" w:rsidR="00962101" w:rsidRDefault="00962101" w:rsidP="00962101">
      <w:pPr>
        <w:pStyle w:val="Default"/>
        <w:rPr>
          <w:i/>
          <w:color w:val="A6A6A6" w:themeColor="background1" w:themeShade="A6"/>
          <w:sz w:val="20"/>
          <w:szCs w:val="20"/>
          <w:lang w:val="es-ES"/>
        </w:rPr>
      </w:pPr>
      <w:r w:rsidRPr="00962101">
        <w:rPr>
          <w:i/>
          <w:color w:val="A6A6A6" w:themeColor="background1" w:themeShade="A6"/>
          <w:sz w:val="20"/>
          <w:szCs w:val="20"/>
          <w:lang w:val="es-ES"/>
        </w:rPr>
        <w:t xml:space="preserve">Los periodos de mantenimiento son solamente recomendación y deberán ser ajustados dependiendo de la instalación y condiciones de operación. </w:t>
      </w:r>
    </w:p>
    <w:p w14:paraId="76201B4A" w14:textId="77777777" w:rsidR="00962101" w:rsidRPr="00962101" w:rsidRDefault="00962101" w:rsidP="00962101">
      <w:pPr>
        <w:pStyle w:val="Default"/>
        <w:rPr>
          <w:i/>
          <w:color w:val="A6A6A6" w:themeColor="background1" w:themeShade="A6"/>
          <w:sz w:val="20"/>
          <w:szCs w:val="20"/>
          <w:lang w:val="es-ES"/>
        </w:rPr>
      </w:pPr>
    </w:p>
    <w:p w14:paraId="48C3CFFB" w14:textId="77777777" w:rsidR="00444FF8" w:rsidRDefault="00962101" w:rsidP="00962101">
      <w:pPr>
        <w:widowControl w:val="0"/>
        <w:autoSpaceDE w:val="0"/>
        <w:autoSpaceDN w:val="0"/>
        <w:adjustRightInd w:val="0"/>
        <w:jc w:val="both"/>
        <w:rPr>
          <w:sz w:val="18"/>
          <w:szCs w:val="18"/>
        </w:rPr>
      </w:pPr>
      <w:r w:rsidRPr="00962101">
        <w:rPr>
          <w:rFonts w:ascii="Arial" w:hAnsi="Arial" w:cs="Arial"/>
          <w:i/>
          <w:color w:val="A6A6A6" w:themeColor="background1" w:themeShade="A6"/>
          <w:sz w:val="20"/>
          <w:szCs w:val="20"/>
          <w:lang w:val="es-ES"/>
        </w:rPr>
        <w:t>Se recomienda que los trabajos de mantenimiento sean efectuados por personal calificado</w:t>
      </w:r>
      <w:r w:rsidRPr="00962101">
        <w:rPr>
          <w:sz w:val="18"/>
          <w:szCs w:val="18"/>
        </w:rPr>
        <w:t xml:space="preserve"> </w:t>
      </w:r>
    </w:p>
    <w:p w14:paraId="1B0EB1D1" w14:textId="77777777" w:rsidR="00444FF8" w:rsidRDefault="00444FF8" w:rsidP="00962101">
      <w:pPr>
        <w:widowControl w:val="0"/>
        <w:autoSpaceDE w:val="0"/>
        <w:autoSpaceDN w:val="0"/>
        <w:adjustRightInd w:val="0"/>
        <w:jc w:val="both"/>
        <w:rPr>
          <w:sz w:val="18"/>
          <w:szCs w:val="18"/>
        </w:rPr>
      </w:pPr>
    </w:p>
    <w:p w14:paraId="1DC86C67" w14:textId="77777777" w:rsidR="00081028" w:rsidRPr="00052F2A" w:rsidRDefault="00081028" w:rsidP="00081028">
      <w:pPr>
        <w:widowControl w:val="0"/>
        <w:autoSpaceDE w:val="0"/>
        <w:autoSpaceDN w:val="0"/>
        <w:adjustRightInd w:val="0"/>
        <w:ind w:left="709" w:hanging="709"/>
        <w:jc w:val="both"/>
        <w:rPr>
          <w:rFonts w:ascii="Arial" w:hAnsi="Arial" w:cs="Arial"/>
          <w:i/>
          <w:color w:val="A6A6A6" w:themeColor="background1" w:themeShade="A6"/>
          <w:sz w:val="20"/>
          <w:szCs w:val="20"/>
          <w:lang w:val="es-ES"/>
        </w:rPr>
      </w:pPr>
    </w:p>
    <w:p w14:paraId="2CF37E37" w14:textId="77777777" w:rsidR="005B4E54" w:rsidRPr="00052F2A" w:rsidRDefault="00CE5174" w:rsidP="00DE05E8">
      <w:pPr>
        <w:widowControl w:val="0"/>
        <w:autoSpaceDE w:val="0"/>
        <w:autoSpaceDN w:val="0"/>
        <w:adjustRightInd w:val="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 xml:space="preserve">En su caso </w:t>
      </w:r>
      <w:r w:rsidR="00A3768A" w:rsidRPr="00052F2A">
        <w:rPr>
          <w:rFonts w:ascii="Arial" w:hAnsi="Arial" w:cs="Arial"/>
          <w:i/>
          <w:color w:val="A6A6A6" w:themeColor="background1" w:themeShade="A6"/>
          <w:sz w:val="20"/>
          <w:szCs w:val="20"/>
          <w:lang w:val="es-ES"/>
        </w:rPr>
        <w:t xml:space="preserve">proporcionar un </w:t>
      </w:r>
      <w:r w:rsidR="00FC2970">
        <w:rPr>
          <w:rFonts w:ascii="Arial" w:hAnsi="Arial" w:cs="Arial"/>
          <w:i/>
          <w:color w:val="A6A6A6" w:themeColor="background1" w:themeShade="A6"/>
          <w:sz w:val="20"/>
          <w:szCs w:val="20"/>
          <w:lang w:val="es-ES"/>
        </w:rPr>
        <w:t xml:space="preserve">calendario de ejecución para las </w:t>
      </w:r>
      <w:r w:rsidR="00A3768A" w:rsidRPr="00052F2A">
        <w:rPr>
          <w:rFonts w:ascii="Arial" w:hAnsi="Arial" w:cs="Arial"/>
          <w:i/>
          <w:color w:val="A6A6A6" w:themeColor="background1" w:themeShade="A6"/>
          <w:sz w:val="20"/>
          <w:szCs w:val="20"/>
          <w:lang w:val="es-ES"/>
        </w:rPr>
        <w:t>acciones de mantenimiento preventivo</w:t>
      </w:r>
      <w:r w:rsidRPr="00052F2A">
        <w:rPr>
          <w:rFonts w:ascii="Arial" w:hAnsi="Arial" w:cs="Arial"/>
          <w:i/>
          <w:color w:val="A6A6A6" w:themeColor="background1" w:themeShade="A6"/>
          <w:sz w:val="20"/>
          <w:szCs w:val="20"/>
          <w:lang w:val="es-ES"/>
        </w:rPr>
        <w:t xml:space="preserve"> con la finalidad de no interferir con las actividades de los servicios de la unidad</w:t>
      </w:r>
      <w:r w:rsidR="00A3768A" w:rsidRPr="00052F2A">
        <w:rPr>
          <w:rFonts w:ascii="Arial" w:hAnsi="Arial" w:cs="Arial"/>
          <w:i/>
          <w:color w:val="A6A6A6" w:themeColor="background1" w:themeShade="A6"/>
          <w:sz w:val="20"/>
          <w:szCs w:val="20"/>
          <w:lang w:val="es-ES"/>
        </w:rPr>
        <w:t>.</w:t>
      </w:r>
      <w:r w:rsidRPr="00052F2A">
        <w:rPr>
          <w:rFonts w:ascii="Arial" w:hAnsi="Arial" w:cs="Arial"/>
          <w:i/>
          <w:color w:val="A6A6A6" w:themeColor="background1" w:themeShade="A6"/>
          <w:sz w:val="20"/>
          <w:szCs w:val="20"/>
          <w:lang w:val="es-ES"/>
        </w:rPr>
        <w:t xml:space="preserve"> Puede, si es necesario y justificable, dejar asentado que los servicios se lleven a cabo en fin de </w:t>
      </w:r>
      <w:proofErr w:type="gramStart"/>
      <w:r w:rsidRPr="00052F2A">
        <w:rPr>
          <w:rFonts w:ascii="Arial" w:hAnsi="Arial" w:cs="Arial"/>
          <w:i/>
          <w:color w:val="A6A6A6" w:themeColor="background1" w:themeShade="A6"/>
          <w:sz w:val="20"/>
          <w:szCs w:val="20"/>
          <w:lang w:val="es-ES"/>
        </w:rPr>
        <w:t>semana,  en</w:t>
      </w:r>
      <w:proofErr w:type="gramEnd"/>
      <w:r w:rsidRPr="00052F2A">
        <w:rPr>
          <w:rFonts w:ascii="Arial" w:hAnsi="Arial" w:cs="Arial"/>
          <w:i/>
          <w:color w:val="A6A6A6" w:themeColor="background1" w:themeShade="A6"/>
          <w:sz w:val="20"/>
          <w:szCs w:val="20"/>
          <w:lang w:val="es-ES"/>
        </w:rPr>
        <w:t xml:space="preserve"> el turno vespertino, en cierto horario, etc.</w:t>
      </w:r>
    </w:p>
    <w:p w14:paraId="143DD2CF" w14:textId="77777777" w:rsidR="00DE05E8" w:rsidRDefault="00DE05E8" w:rsidP="00DE05E8">
      <w:pPr>
        <w:widowControl w:val="0"/>
        <w:autoSpaceDE w:val="0"/>
        <w:autoSpaceDN w:val="0"/>
        <w:adjustRightInd w:val="0"/>
        <w:jc w:val="both"/>
        <w:rPr>
          <w:rFonts w:ascii="Arial" w:hAnsi="Arial" w:cs="Arial"/>
          <w:sz w:val="20"/>
          <w:szCs w:val="20"/>
          <w:lang w:val="es-ES"/>
        </w:rPr>
      </w:pPr>
    </w:p>
    <w:p w14:paraId="22CD05F9" w14:textId="77777777" w:rsidR="00CE5174" w:rsidRPr="00285AD1" w:rsidRDefault="00337344" w:rsidP="00285AD1">
      <w:pPr>
        <w:pStyle w:val="Prrafodelista"/>
        <w:widowControl w:val="0"/>
        <w:numPr>
          <w:ilvl w:val="0"/>
          <w:numId w:val="3"/>
        </w:numPr>
        <w:autoSpaceDE w:val="0"/>
        <w:autoSpaceDN w:val="0"/>
        <w:adjustRightInd w:val="0"/>
        <w:spacing w:after="240"/>
        <w:jc w:val="both"/>
        <w:rPr>
          <w:rFonts w:ascii="Arial" w:hAnsi="Arial" w:cs="Arial"/>
          <w:sz w:val="20"/>
          <w:szCs w:val="20"/>
          <w:lang w:val="es-ES"/>
        </w:rPr>
      </w:pPr>
      <w:r w:rsidRPr="00285AD1">
        <w:rPr>
          <w:rFonts w:ascii="Arial" w:hAnsi="Arial" w:cs="Arial"/>
          <w:sz w:val="20"/>
          <w:szCs w:val="20"/>
          <w:lang w:val="es-ES"/>
        </w:rPr>
        <w:t>REFACCIONES INCLUIDAS EN</w:t>
      </w:r>
      <w:r w:rsidR="00F643B5" w:rsidRPr="00285AD1">
        <w:rPr>
          <w:rFonts w:ascii="Arial" w:hAnsi="Arial" w:cs="Arial"/>
          <w:sz w:val="20"/>
          <w:szCs w:val="20"/>
          <w:lang w:val="es-ES"/>
        </w:rPr>
        <w:t xml:space="preserve"> EL SERVICIO D</w:t>
      </w:r>
      <w:r w:rsidR="00CE5174" w:rsidRPr="00285AD1">
        <w:rPr>
          <w:rFonts w:ascii="Arial" w:hAnsi="Arial" w:cs="Arial"/>
          <w:sz w:val="20"/>
          <w:szCs w:val="20"/>
          <w:lang w:val="es-ES"/>
        </w:rPr>
        <w:t xml:space="preserve">E MANTENIMIENTO </w:t>
      </w:r>
    </w:p>
    <w:p w14:paraId="2E6AF2D5" w14:textId="77777777" w:rsidR="000C3BBB" w:rsidRPr="00052F2A" w:rsidRDefault="00F643B5" w:rsidP="00CE5174">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 xml:space="preserve">Se refiere a todas aquellas que como parte de los servicios se </w:t>
      </w:r>
      <w:proofErr w:type="gramStart"/>
      <w:r w:rsidRPr="00052F2A">
        <w:rPr>
          <w:rFonts w:ascii="Arial" w:hAnsi="Arial" w:cs="Arial"/>
          <w:i/>
          <w:color w:val="A6A6A6" w:themeColor="background1" w:themeShade="A6"/>
          <w:sz w:val="20"/>
          <w:szCs w:val="20"/>
          <w:lang w:val="es-ES"/>
        </w:rPr>
        <w:t>incl</w:t>
      </w:r>
      <w:r w:rsidR="000C3BBB" w:rsidRPr="00052F2A">
        <w:rPr>
          <w:rFonts w:ascii="Arial" w:hAnsi="Arial" w:cs="Arial"/>
          <w:i/>
          <w:color w:val="A6A6A6" w:themeColor="background1" w:themeShade="A6"/>
          <w:sz w:val="20"/>
          <w:szCs w:val="20"/>
          <w:lang w:val="es-ES"/>
        </w:rPr>
        <w:t>u</w:t>
      </w:r>
      <w:r w:rsidR="00CE5174" w:rsidRPr="00052F2A">
        <w:rPr>
          <w:rFonts w:ascii="Arial" w:hAnsi="Arial" w:cs="Arial"/>
          <w:i/>
          <w:color w:val="A6A6A6" w:themeColor="background1" w:themeShade="A6"/>
          <w:sz w:val="20"/>
          <w:szCs w:val="20"/>
          <w:lang w:val="es-ES"/>
        </w:rPr>
        <w:t>yen  como</w:t>
      </w:r>
      <w:proofErr w:type="gramEnd"/>
      <w:r w:rsidR="00CE5174" w:rsidRPr="00052F2A">
        <w:rPr>
          <w:rFonts w:ascii="Arial" w:hAnsi="Arial" w:cs="Arial"/>
          <w:i/>
          <w:color w:val="A6A6A6" w:themeColor="background1" w:themeShade="A6"/>
          <w:sz w:val="20"/>
          <w:szCs w:val="20"/>
          <w:lang w:val="es-ES"/>
        </w:rPr>
        <w:t xml:space="preserve"> k</w:t>
      </w:r>
      <w:r w:rsidR="00F61DD2" w:rsidRPr="00052F2A">
        <w:rPr>
          <w:rFonts w:ascii="Arial" w:hAnsi="Arial" w:cs="Arial"/>
          <w:i/>
          <w:color w:val="A6A6A6" w:themeColor="background1" w:themeShade="A6"/>
          <w:sz w:val="20"/>
          <w:szCs w:val="20"/>
          <w:lang w:val="es-ES"/>
        </w:rPr>
        <w:t>its de mantenimiento</w:t>
      </w:r>
      <w:r w:rsidR="00CE5174" w:rsidRPr="00052F2A">
        <w:rPr>
          <w:rFonts w:ascii="Arial" w:hAnsi="Arial" w:cs="Arial"/>
          <w:i/>
          <w:color w:val="A6A6A6" w:themeColor="background1" w:themeShade="A6"/>
          <w:sz w:val="20"/>
          <w:szCs w:val="20"/>
          <w:lang w:val="es-ES"/>
        </w:rPr>
        <w:t xml:space="preserve"> preventivo</w:t>
      </w:r>
      <w:r w:rsidR="00F61DD2" w:rsidRPr="00052F2A">
        <w:rPr>
          <w:rFonts w:ascii="Arial" w:hAnsi="Arial" w:cs="Arial"/>
          <w:i/>
          <w:color w:val="A6A6A6" w:themeColor="background1" w:themeShade="A6"/>
          <w:sz w:val="20"/>
          <w:szCs w:val="20"/>
          <w:lang w:val="es-ES"/>
        </w:rPr>
        <w:t xml:space="preserve"> </w:t>
      </w:r>
      <w:r w:rsidR="00CE5174" w:rsidRPr="00052F2A">
        <w:rPr>
          <w:rFonts w:ascii="Arial" w:hAnsi="Arial" w:cs="Arial"/>
          <w:i/>
          <w:color w:val="A6A6A6" w:themeColor="background1" w:themeShade="A6"/>
          <w:sz w:val="20"/>
          <w:szCs w:val="20"/>
          <w:lang w:val="es-ES"/>
        </w:rPr>
        <w:t xml:space="preserve">(si se conocen) </w:t>
      </w:r>
      <w:proofErr w:type="spellStart"/>
      <w:r w:rsidR="00F61DD2" w:rsidRPr="00052F2A">
        <w:rPr>
          <w:rFonts w:ascii="Arial" w:hAnsi="Arial" w:cs="Arial"/>
          <w:i/>
          <w:color w:val="A6A6A6" w:themeColor="background1" w:themeShade="A6"/>
          <w:sz w:val="20"/>
          <w:szCs w:val="20"/>
          <w:lang w:val="es-ES"/>
        </w:rPr>
        <w:t>ó</w:t>
      </w:r>
      <w:proofErr w:type="spellEnd"/>
      <w:r w:rsidRPr="00052F2A">
        <w:rPr>
          <w:rFonts w:ascii="Arial" w:hAnsi="Arial" w:cs="Arial"/>
          <w:i/>
          <w:color w:val="A6A6A6" w:themeColor="background1" w:themeShade="A6"/>
          <w:sz w:val="20"/>
          <w:szCs w:val="20"/>
          <w:lang w:val="es-ES"/>
        </w:rPr>
        <w:t xml:space="preserve"> partes que </w:t>
      </w:r>
      <w:r w:rsidR="00CE5174" w:rsidRPr="00052F2A">
        <w:rPr>
          <w:rFonts w:ascii="Arial" w:hAnsi="Arial" w:cs="Arial"/>
          <w:i/>
          <w:color w:val="A6A6A6" w:themeColor="background1" w:themeShade="A6"/>
          <w:sz w:val="20"/>
          <w:szCs w:val="20"/>
          <w:lang w:val="es-ES"/>
        </w:rPr>
        <w:t>habitualmente se requiere</w:t>
      </w:r>
      <w:r w:rsidRPr="00052F2A">
        <w:rPr>
          <w:rFonts w:ascii="Arial" w:hAnsi="Arial" w:cs="Arial"/>
          <w:i/>
          <w:color w:val="A6A6A6" w:themeColor="background1" w:themeShade="A6"/>
          <w:sz w:val="20"/>
          <w:szCs w:val="20"/>
          <w:lang w:val="es-ES"/>
        </w:rPr>
        <w:t xml:space="preserve"> su </w:t>
      </w:r>
      <w:r w:rsidR="00CE5174" w:rsidRPr="00052F2A">
        <w:rPr>
          <w:rFonts w:ascii="Arial" w:hAnsi="Arial" w:cs="Arial"/>
          <w:i/>
          <w:color w:val="A6A6A6" w:themeColor="background1" w:themeShade="A6"/>
          <w:sz w:val="20"/>
          <w:szCs w:val="20"/>
          <w:lang w:val="es-ES"/>
        </w:rPr>
        <w:t>reemplazo de forma periódica tales como filtros, baterías, membranas, focos, lubricante, etc</w:t>
      </w:r>
      <w:r w:rsidR="007C6914" w:rsidRPr="00052F2A">
        <w:rPr>
          <w:rFonts w:ascii="Arial" w:hAnsi="Arial" w:cs="Arial"/>
          <w:i/>
          <w:color w:val="A6A6A6" w:themeColor="background1" w:themeShade="A6"/>
          <w:sz w:val="20"/>
          <w:szCs w:val="20"/>
          <w:lang w:val="es-ES"/>
        </w:rPr>
        <w:t>.</w:t>
      </w:r>
      <w:r w:rsidR="00CE5174" w:rsidRPr="00052F2A">
        <w:rPr>
          <w:rFonts w:ascii="Arial" w:hAnsi="Arial" w:cs="Arial"/>
          <w:i/>
          <w:color w:val="A6A6A6" w:themeColor="background1" w:themeShade="A6"/>
          <w:sz w:val="20"/>
          <w:szCs w:val="20"/>
          <w:lang w:val="es-ES"/>
        </w:rPr>
        <w:t xml:space="preserve"> De igual forma es necesario especificar la cantidad de refacciones a suministrar e instalar</w:t>
      </w:r>
      <w:r w:rsidR="006C33B1">
        <w:rPr>
          <w:rFonts w:ascii="Arial" w:hAnsi="Arial" w:cs="Arial"/>
          <w:i/>
          <w:color w:val="A6A6A6" w:themeColor="background1" w:themeShade="A6"/>
          <w:sz w:val="20"/>
          <w:szCs w:val="20"/>
          <w:lang w:val="es-ES"/>
        </w:rPr>
        <w:t>, tipo, modelo y marca con la oportunidad de cotizar una equivalente en calidad y costo</w:t>
      </w:r>
      <w:r w:rsidR="00CE5174" w:rsidRPr="00052F2A">
        <w:rPr>
          <w:rFonts w:ascii="Arial" w:hAnsi="Arial" w:cs="Arial"/>
          <w:i/>
          <w:color w:val="A6A6A6" w:themeColor="background1" w:themeShade="A6"/>
          <w:sz w:val="20"/>
          <w:szCs w:val="20"/>
          <w:lang w:val="es-ES"/>
        </w:rPr>
        <w:t>.</w:t>
      </w:r>
    </w:p>
    <w:p w14:paraId="57F292E5" w14:textId="77777777" w:rsidR="000C3BBB" w:rsidRPr="00052F2A" w:rsidRDefault="007C6914" w:rsidP="007C6914">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Es importante no incluir en este</w:t>
      </w:r>
      <w:r w:rsidR="00FD36A8" w:rsidRPr="00052F2A">
        <w:rPr>
          <w:rFonts w:ascii="Arial" w:hAnsi="Arial" w:cs="Arial"/>
          <w:i/>
          <w:color w:val="A6A6A6" w:themeColor="background1" w:themeShade="A6"/>
          <w:sz w:val="20"/>
          <w:szCs w:val="20"/>
          <w:lang w:val="es-ES"/>
        </w:rPr>
        <w:t xml:space="preserve"> apartado accesorio</w:t>
      </w:r>
      <w:r w:rsidR="00F61DD2" w:rsidRPr="00052F2A">
        <w:rPr>
          <w:rFonts w:ascii="Arial" w:hAnsi="Arial" w:cs="Arial"/>
          <w:i/>
          <w:color w:val="A6A6A6" w:themeColor="background1" w:themeShade="A6"/>
          <w:sz w:val="20"/>
          <w:szCs w:val="20"/>
          <w:lang w:val="es-ES"/>
        </w:rPr>
        <w:t>s</w:t>
      </w:r>
      <w:r w:rsidR="00FD36A8" w:rsidRPr="00052F2A">
        <w:rPr>
          <w:rFonts w:ascii="Arial" w:hAnsi="Arial" w:cs="Arial"/>
          <w:i/>
          <w:color w:val="A6A6A6" w:themeColor="background1" w:themeShade="A6"/>
          <w:sz w:val="20"/>
          <w:szCs w:val="20"/>
          <w:lang w:val="es-ES"/>
        </w:rPr>
        <w:t xml:space="preserve"> y consumibles</w:t>
      </w:r>
      <w:r w:rsidR="000C3187" w:rsidRPr="00052F2A">
        <w:rPr>
          <w:rFonts w:ascii="Arial" w:hAnsi="Arial" w:cs="Arial"/>
          <w:i/>
          <w:color w:val="A6A6A6" w:themeColor="background1" w:themeShade="A6"/>
          <w:sz w:val="20"/>
          <w:szCs w:val="20"/>
          <w:lang w:val="es-ES"/>
        </w:rPr>
        <w:t xml:space="preserve"> </w:t>
      </w:r>
      <w:r w:rsidR="00CE5174" w:rsidRPr="00052F2A">
        <w:rPr>
          <w:rFonts w:ascii="Arial" w:hAnsi="Arial" w:cs="Arial"/>
          <w:i/>
          <w:color w:val="A6A6A6" w:themeColor="background1" w:themeShade="A6"/>
          <w:sz w:val="20"/>
          <w:szCs w:val="20"/>
          <w:lang w:val="es-ES"/>
        </w:rPr>
        <w:t xml:space="preserve">que deben adquirirse </w:t>
      </w:r>
      <w:proofErr w:type="gramStart"/>
      <w:r w:rsidR="00CE5174" w:rsidRPr="00052F2A">
        <w:rPr>
          <w:rFonts w:ascii="Arial" w:hAnsi="Arial" w:cs="Arial"/>
          <w:i/>
          <w:color w:val="A6A6A6" w:themeColor="background1" w:themeShade="A6"/>
          <w:sz w:val="20"/>
          <w:szCs w:val="20"/>
          <w:lang w:val="es-ES"/>
        </w:rPr>
        <w:t xml:space="preserve">para </w:t>
      </w:r>
      <w:r w:rsidR="000C3187" w:rsidRPr="00052F2A">
        <w:rPr>
          <w:rFonts w:ascii="Arial" w:hAnsi="Arial" w:cs="Arial"/>
          <w:i/>
          <w:color w:val="A6A6A6" w:themeColor="background1" w:themeShade="A6"/>
          <w:sz w:val="20"/>
          <w:szCs w:val="20"/>
          <w:lang w:val="es-ES"/>
        </w:rPr>
        <w:t xml:space="preserve"> stock</w:t>
      </w:r>
      <w:proofErr w:type="gramEnd"/>
      <w:r w:rsidR="00FD36A8" w:rsidRPr="00052F2A">
        <w:rPr>
          <w:rFonts w:ascii="Arial" w:hAnsi="Arial" w:cs="Arial"/>
          <w:i/>
          <w:color w:val="A6A6A6" w:themeColor="background1" w:themeShade="A6"/>
          <w:sz w:val="20"/>
          <w:szCs w:val="20"/>
          <w:lang w:val="es-ES"/>
        </w:rPr>
        <w:t>, toda vez que estos se deben contemplar en la partida correspondiente al clasi</w:t>
      </w:r>
      <w:r w:rsidR="00CE5174" w:rsidRPr="00052F2A">
        <w:rPr>
          <w:rFonts w:ascii="Arial" w:hAnsi="Arial" w:cs="Arial"/>
          <w:i/>
          <w:color w:val="A6A6A6" w:themeColor="background1" w:themeShade="A6"/>
          <w:sz w:val="20"/>
          <w:szCs w:val="20"/>
          <w:lang w:val="es-ES"/>
        </w:rPr>
        <w:t xml:space="preserve">ficador por objeto del </w:t>
      </w:r>
      <w:r w:rsidR="00CE5174" w:rsidRPr="00052F2A">
        <w:rPr>
          <w:rFonts w:ascii="Arial" w:hAnsi="Arial" w:cs="Arial"/>
          <w:i/>
          <w:color w:val="A6A6A6" w:themeColor="background1" w:themeShade="A6"/>
          <w:sz w:val="20"/>
          <w:szCs w:val="20"/>
          <w:lang w:val="es-ES"/>
        </w:rPr>
        <w:lastRenderedPageBreak/>
        <w:t xml:space="preserve">gasto, como </w:t>
      </w:r>
      <w:r w:rsidR="00E00F1C">
        <w:rPr>
          <w:rFonts w:ascii="Arial" w:hAnsi="Arial" w:cs="Arial"/>
          <w:i/>
          <w:color w:val="A6A6A6" w:themeColor="background1" w:themeShade="A6"/>
          <w:sz w:val="20"/>
          <w:szCs w:val="20"/>
          <w:lang w:val="es-ES"/>
        </w:rPr>
        <w:t xml:space="preserve">anticongelante y aceite adicionales a la capacidad del </w:t>
      </w:r>
      <w:proofErr w:type="spellStart"/>
      <w:r w:rsidR="00E00F1C">
        <w:rPr>
          <w:rFonts w:ascii="Arial" w:hAnsi="Arial" w:cs="Arial"/>
          <w:i/>
          <w:color w:val="A6A6A6" w:themeColor="background1" w:themeShade="A6"/>
          <w:sz w:val="20"/>
          <w:szCs w:val="20"/>
          <w:lang w:val="es-ES"/>
        </w:rPr>
        <w:t>carter</w:t>
      </w:r>
      <w:proofErr w:type="spellEnd"/>
      <w:r w:rsidR="00E00F1C">
        <w:rPr>
          <w:rFonts w:ascii="Arial" w:hAnsi="Arial" w:cs="Arial"/>
          <w:i/>
          <w:color w:val="A6A6A6" w:themeColor="background1" w:themeShade="A6"/>
          <w:sz w:val="20"/>
          <w:szCs w:val="20"/>
          <w:lang w:val="es-ES"/>
        </w:rPr>
        <w:t xml:space="preserve">, </w:t>
      </w:r>
      <w:r w:rsidR="00D35E9B">
        <w:rPr>
          <w:rFonts w:ascii="Arial" w:hAnsi="Arial" w:cs="Arial"/>
          <w:i/>
          <w:color w:val="A6A6A6" w:themeColor="background1" w:themeShade="A6"/>
          <w:sz w:val="20"/>
          <w:szCs w:val="20"/>
          <w:lang w:val="es-ES"/>
        </w:rPr>
        <w:t>cables, fusi</w:t>
      </w:r>
      <w:r w:rsidR="00E00F1C">
        <w:rPr>
          <w:rFonts w:ascii="Arial" w:hAnsi="Arial" w:cs="Arial"/>
          <w:i/>
          <w:color w:val="A6A6A6" w:themeColor="background1" w:themeShade="A6"/>
          <w:sz w:val="20"/>
          <w:szCs w:val="20"/>
          <w:lang w:val="es-ES"/>
        </w:rPr>
        <w:t>bles, etc.</w:t>
      </w:r>
    </w:p>
    <w:p w14:paraId="0FFA39E7" w14:textId="77777777" w:rsidR="00FD36A8" w:rsidRPr="00052F2A" w:rsidRDefault="000C3BBB" w:rsidP="007C6914">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 xml:space="preserve">En caso de se requieran </w:t>
      </w:r>
      <w:r w:rsidR="00CE5174" w:rsidRPr="00052F2A">
        <w:rPr>
          <w:rFonts w:ascii="Arial" w:hAnsi="Arial" w:cs="Arial"/>
          <w:i/>
          <w:color w:val="A6A6A6" w:themeColor="background1" w:themeShade="A6"/>
          <w:sz w:val="20"/>
          <w:szCs w:val="20"/>
          <w:lang w:val="es-ES"/>
        </w:rPr>
        <w:t xml:space="preserve">consumibles y/o accesorios </w:t>
      </w:r>
      <w:r w:rsidRPr="00052F2A">
        <w:rPr>
          <w:rFonts w:ascii="Arial" w:hAnsi="Arial" w:cs="Arial"/>
          <w:i/>
          <w:color w:val="A6A6A6" w:themeColor="background1" w:themeShade="A6"/>
          <w:sz w:val="20"/>
          <w:szCs w:val="20"/>
          <w:lang w:val="es-ES"/>
        </w:rPr>
        <w:t>adicionales, estas deberá</w:t>
      </w:r>
      <w:r w:rsidR="00494D5C">
        <w:rPr>
          <w:rFonts w:ascii="Arial" w:hAnsi="Arial" w:cs="Arial"/>
          <w:i/>
          <w:color w:val="A6A6A6" w:themeColor="background1" w:themeShade="A6"/>
          <w:sz w:val="20"/>
          <w:szCs w:val="20"/>
          <w:lang w:val="es-ES"/>
        </w:rPr>
        <w:t>n ser adquiridas en la partida que corresponda</w:t>
      </w:r>
      <w:r w:rsidR="00CE5174" w:rsidRPr="00052F2A">
        <w:rPr>
          <w:rFonts w:ascii="Arial" w:hAnsi="Arial" w:cs="Arial"/>
          <w:b/>
          <w:i/>
          <w:color w:val="A6A6A6" w:themeColor="background1" w:themeShade="A6"/>
          <w:sz w:val="20"/>
          <w:szCs w:val="20"/>
          <w:lang w:val="es-ES"/>
        </w:rPr>
        <w:t xml:space="preserve">. </w:t>
      </w:r>
      <w:r w:rsidR="00CE5174" w:rsidRPr="00052F2A">
        <w:rPr>
          <w:rFonts w:ascii="Arial" w:hAnsi="Arial" w:cs="Arial"/>
          <w:i/>
          <w:color w:val="A6A6A6" w:themeColor="background1" w:themeShade="A6"/>
          <w:sz w:val="20"/>
          <w:szCs w:val="20"/>
          <w:lang w:val="es-ES"/>
        </w:rPr>
        <w:t>L</w:t>
      </w:r>
      <w:r w:rsidR="00F453EB" w:rsidRPr="00052F2A">
        <w:rPr>
          <w:rFonts w:ascii="Arial" w:hAnsi="Arial" w:cs="Arial"/>
          <w:i/>
          <w:color w:val="A6A6A6" w:themeColor="background1" w:themeShade="A6"/>
          <w:sz w:val="20"/>
          <w:szCs w:val="20"/>
          <w:lang w:val="es-ES"/>
        </w:rPr>
        <w:t>o cual se deb</w:t>
      </w:r>
      <w:r w:rsidR="00CE5174" w:rsidRPr="00052F2A">
        <w:rPr>
          <w:rFonts w:ascii="Arial" w:hAnsi="Arial" w:cs="Arial"/>
          <w:i/>
          <w:color w:val="A6A6A6" w:themeColor="background1" w:themeShade="A6"/>
          <w:sz w:val="20"/>
          <w:szCs w:val="20"/>
          <w:lang w:val="es-ES"/>
        </w:rPr>
        <w:t>erá adquirirse mediante un proceso diferente</w:t>
      </w:r>
      <w:r w:rsidR="00F453EB" w:rsidRPr="00052F2A">
        <w:rPr>
          <w:rFonts w:ascii="Arial" w:hAnsi="Arial" w:cs="Arial"/>
          <w:i/>
          <w:color w:val="A6A6A6" w:themeColor="background1" w:themeShade="A6"/>
          <w:sz w:val="20"/>
          <w:szCs w:val="20"/>
          <w:lang w:val="es-ES"/>
        </w:rPr>
        <w:t>.</w:t>
      </w:r>
    </w:p>
    <w:p w14:paraId="0D8C1D2D" w14:textId="77777777" w:rsidR="00FD36A8" w:rsidRPr="00052F2A" w:rsidRDefault="00073289" w:rsidP="00FD36A8">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 xml:space="preserve">Para el caso que durante la visita </w:t>
      </w:r>
      <w:r w:rsidR="00FC2970">
        <w:rPr>
          <w:rFonts w:ascii="Arial" w:hAnsi="Arial" w:cs="Arial"/>
          <w:i/>
          <w:color w:val="A6A6A6" w:themeColor="background1" w:themeShade="A6"/>
          <w:sz w:val="20"/>
          <w:szCs w:val="20"/>
          <w:lang w:val="es-ES"/>
        </w:rPr>
        <w:t>para mantenimientos</w:t>
      </w:r>
      <w:r w:rsidRPr="00052F2A">
        <w:rPr>
          <w:rFonts w:ascii="Arial" w:hAnsi="Arial" w:cs="Arial"/>
          <w:i/>
          <w:color w:val="A6A6A6" w:themeColor="background1" w:themeShade="A6"/>
          <w:sz w:val="20"/>
          <w:szCs w:val="20"/>
          <w:lang w:val="es-ES"/>
        </w:rPr>
        <w:t xml:space="preserve"> correctivos se requieran refacciones adicionales para el correcto funcionamiento y que no se encuentren contempladas en la propuesta del proveedor</w:t>
      </w:r>
      <w:r w:rsidR="00FC2970">
        <w:rPr>
          <w:rFonts w:ascii="Arial" w:hAnsi="Arial" w:cs="Arial"/>
          <w:i/>
          <w:color w:val="A6A6A6" w:themeColor="background1" w:themeShade="A6"/>
          <w:sz w:val="20"/>
          <w:szCs w:val="20"/>
          <w:lang w:val="es-ES"/>
        </w:rPr>
        <w:t>, éstas</w:t>
      </w:r>
      <w:r w:rsidR="00ED72B9" w:rsidRPr="00052F2A">
        <w:rPr>
          <w:rFonts w:ascii="Arial" w:hAnsi="Arial" w:cs="Arial"/>
          <w:i/>
          <w:color w:val="A6A6A6" w:themeColor="background1" w:themeShade="A6"/>
          <w:sz w:val="20"/>
          <w:szCs w:val="20"/>
          <w:lang w:val="es-ES"/>
        </w:rPr>
        <w:t xml:space="preserve"> deberán ser cotizadas por sepa</w:t>
      </w:r>
      <w:r w:rsidR="00494D5C">
        <w:rPr>
          <w:rFonts w:ascii="Arial" w:hAnsi="Arial" w:cs="Arial"/>
          <w:i/>
          <w:color w:val="A6A6A6" w:themeColor="background1" w:themeShade="A6"/>
          <w:sz w:val="20"/>
          <w:szCs w:val="20"/>
          <w:lang w:val="es-ES"/>
        </w:rPr>
        <w:t>rado.</w:t>
      </w:r>
    </w:p>
    <w:p w14:paraId="5347FB0C" w14:textId="77777777" w:rsidR="00337344" w:rsidRPr="00285AD1" w:rsidRDefault="00337344" w:rsidP="00285AD1">
      <w:pPr>
        <w:pStyle w:val="Prrafodelista"/>
        <w:widowControl w:val="0"/>
        <w:numPr>
          <w:ilvl w:val="0"/>
          <w:numId w:val="3"/>
        </w:numPr>
        <w:autoSpaceDE w:val="0"/>
        <w:autoSpaceDN w:val="0"/>
        <w:adjustRightInd w:val="0"/>
        <w:spacing w:after="240"/>
        <w:jc w:val="both"/>
        <w:rPr>
          <w:rFonts w:ascii="Arial" w:hAnsi="Arial" w:cs="Arial"/>
          <w:sz w:val="20"/>
          <w:szCs w:val="20"/>
          <w:lang w:val="es-ES"/>
        </w:rPr>
      </w:pPr>
      <w:r w:rsidRPr="00285AD1">
        <w:rPr>
          <w:rFonts w:ascii="Arial" w:hAnsi="Arial" w:cs="Arial"/>
          <w:sz w:val="20"/>
          <w:szCs w:val="20"/>
          <w:lang w:val="es-ES"/>
        </w:rPr>
        <w:t xml:space="preserve">PLAZO DE </w:t>
      </w:r>
      <w:r w:rsidR="00C42AFA" w:rsidRPr="00285AD1">
        <w:rPr>
          <w:rFonts w:ascii="Arial" w:hAnsi="Arial" w:cs="Arial"/>
          <w:sz w:val="20"/>
          <w:szCs w:val="20"/>
          <w:lang w:val="es-ES"/>
        </w:rPr>
        <w:t>GARANTÍA</w:t>
      </w:r>
    </w:p>
    <w:p w14:paraId="0B76E1F1" w14:textId="77777777" w:rsidR="00337344" w:rsidRPr="00052F2A" w:rsidRDefault="00494D5C" w:rsidP="005B4E54">
      <w:pPr>
        <w:widowControl w:val="0"/>
        <w:autoSpaceDE w:val="0"/>
        <w:autoSpaceDN w:val="0"/>
        <w:adjustRightInd w:val="0"/>
        <w:spacing w:after="240"/>
        <w:jc w:val="both"/>
        <w:rPr>
          <w:rFonts w:ascii="Arial" w:hAnsi="Arial" w:cs="Arial"/>
          <w:i/>
          <w:color w:val="A6A6A6" w:themeColor="background1" w:themeShade="A6"/>
          <w:sz w:val="20"/>
          <w:szCs w:val="20"/>
          <w:lang w:val="es-ES"/>
        </w:rPr>
      </w:pPr>
      <w:r>
        <w:rPr>
          <w:rFonts w:ascii="Arial" w:hAnsi="Arial" w:cs="Arial"/>
          <w:i/>
          <w:color w:val="A6A6A6" w:themeColor="background1" w:themeShade="A6"/>
          <w:sz w:val="20"/>
          <w:szCs w:val="20"/>
          <w:lang w:val="es-ES"/>
        </w:rPr>
        <w:t>Perí</w:t>
      </w:r>
      <w:r w:rsidR="00ED72B9" w:rsidRPr="00052F2A">
        <w:rPr>
          <w:rFonts w:ascii="Arial" w:hAnsi="Arial" w:cs="Arial"/>
          <w:i/>
          <w:color w:val="A6A6A6" w:themeColor="background1" w:themeShade="A6"/>
          <w:sz w:val="20"/>
          <w:szCs w:val="20"/>
          <w:lang w:val="es-ES"/>
        </w:rPr>
        <w:t>odo e</w:t>
      </w:r>
      <w:r w:rsidR="00F61DD2" w:rsidRPr="00052F2A">
        <w:rPr>
          <w:rFonts w:ascii="Arial" w:hAnsi="Arial" w:cs="Arial"/>
          <w:i/>
          <w:color w:val="A6A6A6" w:themeColor="background1" w:themeShade="A6"/>
          <w:sz w:val="20"/>
          <w:szCs w:val="20"/>
          <w:lang w:val="es-ES"/>
        </w:rPr>
        <w:t>n el que se aplica la garantía, esta</w:t>
      </w:r>
      <w:r w:rsidR="00ED72B9" w:rsidRPr="00052F2A">
        <w:rPr>
          <w:rFonts w:ascii="Arial" w:hAnsi="Arial" w:cs="Arial"/>
          <w:i/>
          <w:color w:val="A6A6A6" w:themeColor="background1" w:themeShade="A6"/>
          <w:sz w:val="20"/>
          <w:szCs w:val="20"/>
          <w:lang w:val="es-ES"/>
        </w:rPr>
        <w:t xml:space="preserve"> debe ser </w:t>
      </w:r>
      <w:proofErr w:type="spellStart"/>
      <w:r w:rsidR="00ED72B9" w:rsidRPr="00052F2A">
        <w:rPr>
          <w:rFonts w:ascii="Arial" w:hAnsi="Arial" w:cs="Arial"/>
          <w:i/>
          <w:color w:val="A6A6A6" w:themeColor="background1" w:themeShade="A6"/>
          <w:sz w:val="20"/>
          <w:szCs w:val="20"/>
          <w:lang w:val="es-ES"/>
        </w:rPr>
        <w:t>valida</w:t>
      </w:r>
      <w:proofErr w:type="spellEnd"/>
      <w:r w:rsidR="00530BE7" w:rsidRPr="00052F2A">
        <w:rPr>
          <w:rFonts w:ascii="Arial" w:hAnsi="Arial" w:cs="Arial"/>
          <w:i/>
          <w:color w:val="A6A6A6" w:themeColor="background1" w:themeShade="A6"/>
          <w:sz w:val="20"/>
          <w:szCs w:val="20"/>
          <w:lang w:val="es-ES"/>
        </w:rPr>
        <w:t xml:space="preserve"> durante la vigencia del contrato y</w:t>
      </w:r>
      <w:r w:rsidR="00337344" w:rsidRPr="00052F2A">
        <w:rPr>
          <w:rFonts w:ascii="Arial" w:hAnsi="Arial" w:cs="Arial"/>
          <w:i/>
          <w:color w:val="A6A6A6" w:themeColor="background1" w:themeShade="A6"/>
          <w:sz w:val="20"/>
          <w:szCs w:val="20"/>
          <w:lang w:val="es-ES"/>
        </w:rPr>
        <w:t xml:space="preserve"> </w:t>
      </w:r>
      <w:r w:rsidR="00F96906" w:rsidRPr="00052F2A">
        <w:rPr>
          <w:rFonts w:ascii="Arial" w:hAnsi="Arial" w:cs="Arial"/>
          <w:i/>
          <w:color w:val="A6A6A6" w:themeColor="background1" w:themeShade="A6"/>
          <w:sz w:val="20"/>
          <w:szCs w:val="20"/>
          <w:lang w:val="es-ES"/>
        </w:rPr>
        <w:t xml:space="preserve">al menos </w:t>
      </w:r>
      <w:r w:rsidR="00D35E9B">
        <w:rPr>
          <w:rFonts w:ascii="Arial" w:hAnsi="Arial" w:cs="Arial"/>
          <w:i/>
          <w:color w:val="A6A6A6" w:themeColor="background1" w:themeShade="A6"/>
          <w:sz w:val="20"/>
          <w:szCs w:val="20"/>
          <w:lang w:val="es-ES"/>
        </w:rPr>
        <w:t>tres</w:t>
      </w:r>
      <w:r w:rsidR="00A149A1">
        <w:rPr>
          <w:rFonts w:ascii="Arial" w:hAnsi="Arial" w:cs="Arial"/>
          <w:i/>
          <w:color w:val="A6A6A6" w:themeColor="background1" w:themeShade="A6"/>
          <w:sz w:val="20"/>
          <w:szCs w:val="20"/>
          <w:lang w:val="es-ES"/>
        </w:rPr>
        <w:t xml:space="preserve"> mes</w:t>
      </w:r>
      <w:r w:rsidR="00D35E9B">
        <w:rPr>
          <w:rFonts w:ascii="Arial" w:hAnsi="Arial" w:cs="Arial"/>
          <w:i/>
          <w:color w:val="A6A6A6" w:themeColor="background1" w:themeShade="A6"/>
          <w:sz w:val="20"/>
          <w:szCs w:val="20"/>
          <w:lang w:val="es-ES"/>
        </w:rPr>
        <w:t>es</w:t>
      </w:r>
      <w:r w:rsidR="00337344" w:rsidRPr="00052F2A">
        <w:rPr>
          <w:rFonts w:ascii="Arial" w:hAnsi="Arial" w:cs="Arial"/>
          <w:i/>
          <w:color w:val="A6A6A6" w:themeColor="background1" w:themeShade="A6"/>
          <w:sz w:val="20"/>
          <w:szCs w:val="20"/>
          <w:lang w:val="es-ES"/>
        </w:rPr>
        <w:t xml:space="preserve"> </w:t>
      </w:r>
      <w:r w:rsidR="00530BE7" w:rsidRPr="00052F2A">
        <w:rPr>
          <w:rFonts w:ascii="Arial" w:hAnsi="Arial" w:cs="Arial"/>
          <w:i/>
          <w:color w:val="A6A6A6" w:themeColor="background1" w:themeShade="A6"/>
          <w:sz w:val="20"/>
          <w:szCs w:val="20"/>
          <w:lang w:val="es-ES"/>
        </w:rPr>
        <w:t>posterior</w:t>
      </w:r>
      <w:r w:rsidR="00354E5B">
        <w:rPr>
          <w:rFonts w:ascii="Arial" w:hAnsi="Arial" w:cs="Arial"/>
          <w:i/>
          <w:color w:val="A6A6A6" w:themeColor="background1" w:themeShade="A6"/>
          <w:sz w:val="20"/>
          <w:szCs w:val="20"/>
          <w:lang w:val="es-ES"/>
        </w:rPr>
        <w:t>es</w:t>
      </w:r>
      <w:r w:rsidR="00ED72B9" w:rsidRPr="00052F2A">
        <w:rPr>
          <w:rFonts w:ascii="Arial" w:hAnsi="Arial" w:cs="Arial"/>
          <w:i/>
          <w:color w:val="A6A6A6" w:themeColor="background1" w:themeShade="A6"/>
          <w:sz w:val="20"/>
          <w:szCs w:val="20"/>
          <w:lang w:val="es-ES"/>
        </w:rPr>
        <w:t xml:space="preserve"> a la terminación del mismo</w:t>
      </w:r>
      <w:r w:rsidR="00F96906" w:rsidRPr="00052F2A">
        <w:rPr>
          <w:rFonts w:ascii="Arial" w:hAnsi="Arial" w:cs="Arial"/>
          <w:i/>
          <w:color w:val="A6A6A6" w:themeColor="background1" w:themeShade="A6"/>
          <w:sz w:val="20"/>
          <w:szCs w:val="20"/>
          <w:lang w:val="es-ES"/>
        </w:rPr>
        <w:t>, y por la reparación de fallas imputables al trabajo contratado</w:t>
      </w:r>
      <w:r w:rsidR="00530BE7" w:rsidRPr="00052F2A">
        <w:rPr>
          <w:rFonts w:ascii="Arial" w:hAnsi="Arial" w:cs="Arial"/>
          <w:i/>
          <w:color w:val="A6A6A6" w:themeColor="background1" w:themeShade="A6"/>
          <w:sz w:val="20"/>
          <w:szCs w:val="20"/>
          <w:lang w:val="es-ES"/>
        </w:rPr>
        <w:t>.</w:t>
      </w:r>
      <w:r w:rsidR="000C3187" w:rsidRPr="00052F2A">
        <w:rPr>
          <w:rFonts w:ascii="Arial" w:hAnsi="Arial" w:cs="Arial"/>
          <w:i/>
          <w:color w:val="A6A6A6" w:themeColor="background1" w:themeShade="A6"/>
          <w:sz w:val="20"/>
          <w:szCs w:val="20"/>
          <w:lang w:val="es-ES"/>
        </w:rPr>
        <w:t xml:space="preserve"> Debe estable</w:t>
      </w:r>
      <w:r w:rsidR="00F453EB" w:rsidRPr="00052F2A">
        <w:rPr>
          <w:rFonts w:ascii="Arial" w:hAnsi="Arial" w:cs="Arial"/>
          <w:i/>
          <w:color w:val="A6A6A6" w:themeColor="background1" w:themeShade="A6"/>
          <w:sz w:val="20"/>
          <w:szCs w:val="20"/>
          <w:lang w:val="es-ES"/>
        </w:rPr>
        <w:t>cer las condiciones bajo las cuales el proveedor debe responder a las garantías</w:t>
      </w:r>
      <w:r w:rsidR="00F96906" w:rsidRPr="00052F2A">
        <w:rPr>
          <w:rFonts w:ascii="Arial" w:hAnsi="Arial" w:cs="Arial"/>
          <w:i/>
          <w:color w:val="A6A6A6" w:themeColor="background1" w:themeShade="A6"/>
          <w:sz w:val="20"/>
          <w:szCs w:val="20"/>
          <w:lang w:val="es-ES"/>
        </w:rPr>
        <w:t xml:space="preserve"> lo que generalmente es mediante reporte telefónico por parte de los responsables de la unidad.</w:t>
      </w:r>
    </w:p>
    <w:p w14:paraId="6AC68136" w14:textId="77777777" w:rsidR="00F96906" w:rsidRPr="00052F2A" w:rsidRDefault="00F96906" w:rsidP="005B4E54">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 xml:space="preserve">En el caso de </w:t>
      </w:r>
      <w:proofErr w:type="gramStart"/>
      <w:r w:rsidRPr="00052F2A">
        <w:rPr>
          <w:rFonts w:ascii="Arial" w:hAnsi="Arial" w:cs="Arial"/>
          <w:i/>
          <w:color w:val="A6A6A6" w:themeColor="background1" w:themeShade="A6"/>
          <w:sz w:val="20"/>
          <w:szCs w:val="20"/>
          <w:lang w:val="es-ES"/>
        </w:rPr>
        <w:t>que</w:t>
      </w:r>
      <w:proofErr w:type="gramEnd"/>
      <w:r w:rsidRPr="00052F2A">
        <w:rPr>
          <w:rFonts w:ascii="Arial" w:hAnsi="Arial" w:cs="Arial"/>
          <w:i/>
          <w:color w:val="A6A6A6" w:themeColor="background1" w:themeShade="A6"/>
          <w:sz w:val="20"/>
          <w:szCs w:val="20"/>
          <w:lang w:val="es-ES"/>
        </w:rPr>
        <w:t xml:space="preserve"> por su naturaleza, los servicios impliquen sacar algún equipo de la unidad, el proveedor deberá </w:t>
      </w:r>
      <w:r w:rsidR="00D35E9B">
        <w:rPr>
          <w:rFonts w:ascii="Arial" w:hAnsi="Arial" w:cs="Arial"/>
          <w:i/>
          <w:color w:val="A6A6A6" w:themeColor="background1" w:themeShade="A6"/>
          <w:sz w:val="20"/>
          <w:szCs w:val="20"/>
          <w:lang w:val="es-ES"/>
        </w:rPr>
        <w:t xml:space="preserve">considerar temporalmente un equipo a préstamo de capacidad similar para el funcionamiento de la unidad y </w:t>
      </w:r>
      <w:r w:rsidRPr="00052F2A">
        <w:rPr>
          <w:rFonts w:ascii="Arial" w:hAnsi="Arial" w:cs="Arial"/>
          <w:i/>
          <w:color w:val="A6A6A6" w:themeColor="background1" w:themeShade="A6"/>
          <w:sz w:val="20"/>
          <w:szCs w:val="20"/>
          <w:lang w:val="es-ES"/>
        </w:rPr>
        <w:t>responder con la reposición del equipo en caso de daño o pérdida ocurrida durante éste evento y debe estar claramente establecido.</w:t>
      </w:r>
    </w:p>
    <w:p w14:paraId="5C57EA54" w14:textId="77777777" w:rsidR="00337344" w:rsidRPr="00285AD1" w:rsidRDefault="00337344" w:rsidP="00285AD1">
      <w:pPr>
        <w:pStyle w:val="Prrafodelista"/>
        <w:widowControl w:val="0"/>
        <w:numPr>
          <w:ilvl w:val="0"/>
          <w:numId w:val="3"/>
        </w:numPr>
        <w:autoSpaceDE w:val="0"/>
        <w:autoSpaceDN w:val="0"/>
        <w:adjustRightInd w:val="0"/>
        <w:spacing w:after="240"/>
        <w:jc w:val="both"/>
        <w:rPr>
          <w:rFonts w:ascii="Arial" w:hAnsi="Arial" w:cs="Arial"/>
          <w:sz w:val="20"/>
          <w:szCs w:val="20"/>
          <w:lang w:val="es-ES"/>
        </w:rPr>
      </w:pPr>
      <w:r w:rsidRPr="00285AD1">
        <w:rPr>
          <w:rFonts w:ascii="Arial" w:hAnsi="Arial" w:cs="Arial"/>
          <w:sz w:val="20"/>
          <w:szCs w:val="20"/>
          <w:lang w:val="es-ES"/>
        </w:rPr>
        <w:t>LISTADO DE EQUIPOS</w:t>
      </w:r>
      <w:r w:rsidR="00F453EB" w:rsidRPr="00285AD1">
        <w:rPr>
          <w:rFonts w:ascii="Arial" w:hAnsi="Arial" w:cs="Arial"/>
          <w:sz w:val="20"/>
          <w:szCs w:val="20"/>
          <w:lang w:val="es-ES"/>
        </w:rPr>
        <w:t xml:space="preserve"> OBJETO DEL CONTRATO</w:t>
      </w:r>
    </w:p>
    <w:p w14:paraId="33C58024" w14:textId="77777777" w:rsidR="00337344" w:rsidRDefault="00ED72B9" w:rsidP="005B4E54">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 xml:space="preserve">Este </w:t>
      </w:r>
      <w:r w:rsidR="00F96906" w:rsidRPr="00052F2A">
        <w:rPr>
          <w:rFonts w:ascii="Arial" w:hAnsi="Arial" w:cs="Arial"/>
          <w:i/>
          <w:color w:val="A6A6A6" w:themeColor="background1" w:themeShade="A6"/>
          <w:sz w:val="20"/>
          <w:szCs w:val="20"/>
          <w:lang w:val="es-ES"/>
        </w:rPr>
        <w:t xml:space="preserve">listado </w:t>
      </w:r>
      <w:r w:rsidRPr="00052F2A">
        <w:rPr>
          <w:rFonts w:ascii="Arial" w:hAnsi="Arial" w:cs="Arial"/>
          <w:i/>
          <w:color w:val="A6A6A6" w:themeColor="background1" w:themeShade="A6"/>
          <w:sz w:val="20"/>
          <w:szCs w:val="20"/>
          <w:lang w:val="es-ES"/>
        </w:rPr>
        <w:t xml:space="preserve">deberá contener </w:t>
      </w:r>
      <w:r w:rsidR="00F96906" w:rsidRPr="00052F2A">
        <w:rPr>
          <w:rFonts w:ascii="Arial" w:hAnsi="Arial" w:cs="Arial"/>
          <w:i/>
          <w:color w:val="A6A6A6" w:themeColor="background1" w:themeShade="A6"/>
          <w:sz w:val="20"/>
          <w:szCs w:val="20"/>
          <w:lang w:val="es-ES"/>
        </w:rPr>
        <w:t xml:space="preserve">descrito cada uno de los equipos involucrados en el servicio solicitado y deberá contar </w:t>
      </w:r>
      <w:r w:rsidR="00AA643D">
        <w:rPr>
          <w:rFonts w:ascii="Arial" w:hAnsi="Arial" w:cs="Arial"/>
          <w:i/>
          <w:color w:val="A6A6A6" w:themeColor="background1" w:themeShade="A6"/>
          <w:sz w:val="20"/>
          <w:szCs w:val="20"/>
          <w:lang w:val="es-ES"/>
        </w:rPr>
        <w:t>c</w:t>
      </w:r>
      <w:r w:rsidR="00B31B83">
        <w:rPr>
          <w:rFonts w:ascii="Arial" w:hAnsi="Arial" w:cs="Arial"/>
          <w:i/>
          <w:color w:val="A6A6A6" w:themeColor="background1" w:themeShade="A6"/>
          <w:sz w:val="20"/>
          <w:szCs w:val="20"/>
          <w:lang w:val="es-ES"/>
        </w:rPr>
        <w:t>on la información solicitada en la siguiente tabla.</w:t>
      </w:r>
    </w:p>
    <w:p w14:paraId="3AD1C6EF" w14:textId="73C9D633" w:rsidR="00C42AFA" w:rsidRDefault="00952B64" w:rsidP="00C42AFA">
      <w:pPr>
        <w:widowControl w:val="0"/>
        <w:autoSpaceDE w:val="0"/>
        <w:autoSpaceDN w:val="0"/>
        <w:adjustRightInd w:val="0"/>
        <w:jc w:val="both"/>
        <w:rPr>
          <w:rFonts w:ascii="Arial" w:hAnsi="Arial" w:cs="Arial"/>
          <w:i/>
          <w:color w:val="A6A6A6" w:themeColor="background1" w:themeShade="A6"/>
          <w:sz w:val="20"/>
          <w:szCs w:val="20"/>
          <w:lang w:val="es-ES"/>
        </w:rPr>
      </w:pPr>
      <w:r w:rsidRPr="00C42AFA">
        <w:rPr>
          <w:rFonts w:ascii="Arial" w:hAnsi="Arial" w:cs="Arial"/>
          <w:b/>
          <w:i/>
          <w:color w:val="A6A6A6" w:themeColor="background1" w:themeShade="A6"/>
          <w:sz w:val="20"/>
          <w:szCs w:val="20"/>
          <w:lang w:val="es-ES"/>
        </w:rPr>
        <w:t>Consecutivo</w:t>
      </w:r>
      <w:r>
        <w:rPr>
          <w:rFonts w:ascii="Arial" w:hAnsi="Arial" w:cs="Arial"/>
          <w:i/>
          <w:color w:val="A6A6A6" w:themeColor="background1" w:themeShade="A6"/>
          <w:sz w:val="20"/>
          <w:szCs w:val="20"/>
          <w:lang w:val="es-ES"/>
        </w:rPr>
        <w:t>. -</w:t>
      </w:r>
      <w:r w:rsidR="00C42AFA">
        <w:rPr>
          <w:rFonts w:ascii="Arial" w:hAnsi="Arial" w:cs="Arial"/>
          <w:i/>
          <w:color w:val="A6A6A6" w:themeColor="background1" w:themeShade="A6"/>
          <w:sz w:val="20"/>
          <w:szCs w:val="20"/>
          <w:lang w:val="es-ES"/>
        </w:rPr>
        <w:t xml:space="preserve"> Número consecutivo de equipos.</w:t>
      </w:r>
    </w:p>
    <w:p w14:paraId="1CC9A135" w14:textId="3415DC00" w:rsidR="00C42AFA" w:rsidRPr="007575FE" w:rsidRDefault="00C42AFA" w:rsidP="00C42AFA">
      <w:pPr>
        <w:widowControl w:val="0"/>
        <w:autoSpaceDE w:val="0"/>
        <w:autoSpaceDN w:val="0"/>
        <w:adjustRightInd w:val="0"/>
        <w:jc w:val="both"/>
        <w:rPr>
          <w:rFonts w:ascii="Arial" w:hAnsi="Arial" w:cs="Arial"/>
          <w:b/>
          <w:i/>
          <w:color w:val="A6A6A6" w:themeColor="background1" w:themeShade="A6"/>
          <w:sz w:val="20"/>
          <w:szCs w:val="20"/>
          <w:lang w:val="es-ES"/>
        </w:rPr>
      </w:pPr>
      <w:r w:rsidRPr="00C42AFA">
        <w:rPr>
          <w:rFonts w:ascii="Arial" w:hAnsi="Arial" w:cs="Arial"/>
          <w:b/>
          <w:i/>
          <w:color w:val="A6A6A6" w:themeColor="background1" w:themeShade="A6"/>
          <w:sz w:val="20"/>
          <w:szCs w:val="20"/>
          <w:lang w:val="es-ES"/>
        </w:rPr>
        <w:t xml:space="preserve">No. </w:t>
      </w:r>
      <w:r w:rsidR="00952B64" w:rsidRPr="00C42AFA">
        <w:rPr>
          <w:rFonts w:ascii="Arial" w:hAnsi="Arial" w:cs="Arial"/>
          <w:b/>
          <w:i/>
          <w:color w:val="A6A6A6" w:themeColor="background1" w:themeShade="A6"/>
          <w:sz w:val="20"/>
          <w:szCs w:val="20"/>
          <w:lang w:val="es-ES"/>
        </w:rPr>
        <w:t>Inventario</w:t>
      </w:r>
      <w:r w:rsidR="00952B64">
        <w:rPr>
          <w:rFonts w:ascii="Arial" w:hAnsi="Arial" w:cs="Arial"/>
          <w:i/>
          <w:color w:val="A6A6A6" w:themeColor="background1" w:themeShade="A6"/>
          <w:sz w:val="20"/>
          <w:szCs w:val="20"/>
          <w:lang w:val="es-ES"/>
        </w:rPr>
        <w:t>. -</w:t>
      </w:r>
      <w:r w:rsidR="00B63A0D">
        <w:rPr>
          <w:rFonts w:ascii="Arial" w:hAnsi="Arial" w:cs="Arial"/>
          <w:i/>
          <w:color w:val="A6A6A6" w:themeColor="background1" w:themeShade="A6"/>
          <w:sz w:val="20"/>
          <w:szCs w:val="20"/>
          <w:lang w:val="es-ES"/>
        </w:rPr>
        <w:t xml:space="preserve"> Nú</w:t>
      </w:r>
      <w:r>
        <w:rPr>
          <w:rFonts w:ascii="Arial" w:hAnsi="Arial" w:cs="Arial"/>
          <w:i/>
          <w:color w:val="A6A6A6" w:themeColor="background1" w:themeShade="A6"/>
          <w:sz w:val="20"/>
          <w:szCs w:val="20"/>
          <w:lang w:val="es-ES"/>
        </w:rPr>
        <w:t>mero que le proporciono al equipo el Departamento de Inventarios del ISAPEG.</w:t>
      </w:r>
      <w:r w:rsidR="007575FE">
        <w:rPr>
          <w:rFonts w:ascii="Arial" w:hAnsi="Arial" w:cs="Arial"/>
          <w:i/>
          <w:color w:val="A6A6A6" w:themeColor="background1" w:themeShade="A6"/>
          <w:sz w:val="20"/>
          <w:szCs w:val="20"/>
          <w:lang w:val="es-ES"/>
        </w:rPr>
        <w:t xml:space="preserve"> </w:t>
      </w:r>
      <w:r w:rsidR="007575FE" w:rsidRPr="007575FE">
        <w:rPr>
          <w:rFonts w:ascii="Arial" w:hAnsi="Arial" w:cs="Arial"/>
          <w:b/>
          <w:i/>
          <w:color w:val="A6A6A6" w:themeColor="background1" w:themeShade="A6"/>
          <w:sz w:val="20"/>
          <w:szCs w:val="20"/>
          <w:lang w:val="es-ES"/>
        </w:rPr>
        <w:t>En caso de no contar con este número de inventario, deberá anexar al oficio de solicitud de validación, copia de la solicitud de alta del equipo en el inventario de la Dirección de Recursos Materiales y Servicios Generales del ISAPEG.</w:t>
      </w:r>
    </w:p>
    <w:p w14:paraId="7E3A34AF" w14:textId="50B5C8AC" w:rsidR="00C42AFA" w:rsidRDefault="00952B64" w:rsidP="00C42AFA">
      <w:pPr>
        <w:widowControl w:val="0"/>
        <w:autoSpaceDE w:val="0"/>
        <w:autoSpaceDN w:val="0"/>
        <w:adjustRightInd w:val="0"/>
        <w:jc w:val="both"/>
        <w:rPr>
          <w:rFonts w:ascii="Arial" w:hAnsi="Arial" w:cs="Arial"/>
          <w:i/>
          <w:color w:val="A6A6A6" w:themeColor="background1" w:themeShade="A6"/>
          <w:sz w:val="20"/>
          <w:szCs w:val="20"/>
          <w:lang w:val="es-ES"/>
        </w:rPr>
      </w:pPr>
      <w:r w:rsidRPr="00C42AFA">
        <w:rPr>
          <w:rFonts w:ascii="Arial" w:hAnsi="Arial" w:cs="Arial"/>
          <w:b/>
          <w:i/>
          <w:color w:val="A6A6A6" w:themeColor="background1" w:themeShade="A6"/>
          <w:sz w:val="20"/>
          <w:szCs w:val="20"/>
          <w:lang w:val="es-ES"/>
        </w:rPr>
        <w:t>Descripción</w:t>
      </w:r>
      <w:r>
        <w:rPr>
          <w:rFonts w:ascii="Arial" w:hAnsi="Arial" w:cs="Arial"/>
          <w:i/>
          <w:color w:val="A6A6A6" w:themeColor="background1" w:themeShade="A6"/>
          <w:sz w:val="20"/>
          <w:szCs w:val="20"/>
          <w:lang w:val="es-ES"/>
        </w:rPr>
        <w:t>. -</w:t>
      </w:r>
      <w:r w:rsidR="00C42AFA">
        <w:rPr>
          <w:rFonts w:ascii="Arial" w:hAnsi="Arial" w:cs="Arial"/>
          <w:i/>
          <w:color w:val="A6A6A6" w:themeColor="background1" w:themeShade="A6"/>
          <w:sz w:val="20"/>
          <w:szCs w:val="20"/>
          <w:lang w:val="es-ES"/>
        </w:rPr>
        <w:t xml:space="preserve"> Nombre del Equipo.</w:t>
      </w:r>
    </w:p>
    <w:p w14:paraId="1A0413E3" w14:textId="23518D72" w:rsidR="00C42AFA" w:rsidRDefault="00952B64" w:rsidP="00C42AFA">
      <w:pPr>
        <w:widowControl w:val="0"/>
        <w:autoSpaceDE w:val="0"/>
        <w:autoSpaceDN w:val="0"/>
        <w:adjustRightInd w:val="0"/>
        <w:jc w:val="both"/>
        <w:rPr>
          <w:rFonts w:ascii="Arial" w:hAnsi="Arial" w:cs="Arial"/>
          <w:i/>
          <w:color w:val="A6A6A6" w:themeColor="background1" w:themeShade="A6"/>
          <w:sz w:val="20"/>
          <w:szCs w:val="20"/>
          <w:lang w:val="es-ES"/>
        </w:rPr>
      </w:pPr>
      <w:r w:rsidRPr="00C42AFA">
        <w:rPr>
          <w:rFonts w:ascii="Arial" w:hAnsi="Arial" w:cs="Arial"/>
          <w:b/>
          <w:i/>
          <w:color w:val="A6A6A6" w:themeColor="background1" w:themeShade="A6"/>
          <w:sz w:val="20"/>
          <w:szCs w:val="20"/>
          <w:lang w:val="es-ES"/>
        </w:rPr>
        <w:t>Marca</w:t>
      </w:r>
      <w:r>
        <w:rPr>
          <w:rFonts w:ascii="Arial" w:hAnsi="Arial" w:cs="Arial"/>
          <w:i/>
          <w:color w:val="A6A6A6" w:themeColor="background1" w:themeShade="A6"/>
          <w:sz w:val="20"/>
          <w:szCs w:val="20"/>
          <w:lang w:val="es-ES"/>
        </w:rPr>
        <w:t>. -</w:t>
      </w:r>
      <w:r w:rsidR="00C42AFA">
        <w:rPr>
          <w:rFonts w:ascii="Arial" w:hAnsi="Arial" w:cs="Arial"/>
          <w:i/>
          <w:color w:val="A6A6A6" w:themeColor="background1" w:themeShade="A6"/>
          <w:sz w:val="20"/>
          <w:szCs w:val="20"/>
          <w:lang w:val="es-ES"/>
        </w:rPr>
        <w:t xml:space="preserve"> Marca del Equipo.</w:t>
      </w:r>
    </w:p>
    <w:p w14:paraId="297BBE1D" w14:textId="0D49E9FF" w:rsidR="00C42AFA" w:rsidRDefault="00952B64" w:rsidP="00C42AFA">
      <w:pPr>
        <w:widowControl w:val="0"/>
        <w:autoSpaceDE w:val="0"/>
        <w:autoSpaceDN w:val="0"/>
        <w:adjustRightInd w:val="0"/>
        <w:jc w:val="both"/>
        <w:rPr>
          <w:rFonts w:ascii="Arial" w:hAnsi="Arial" w:cs="Arial"/>
          <w:i/>
          <w:color w:val="A6A6A6" w:themeColor="background1" w:themeShade="A6"/>
          <w:sz w:val="20"/>
          <w:szCs w:val="20"/>
          <w:lang w:val="es-ES"/>
        </w:rPr>
      </w:pPr>
      <w:r w:rsidRPr="00C42AFA">
        <w:rPr>
          <w:rFonts w:ascii="Arial" w:hAnsi="Arial" w:cs="Arial"/>
          <w:b/>
          <w:i/>
          <w:color w:val="A6A6A6" w:themeColor="background1" w:themeShade="A6"/>
          <w:sz w:val="20"/>
          <w:szCs w:val="20"/>
          <w:lang w:val="es-ES"/>
        </w:rPr>
        <w:t>Modelo</w:t>
      </w:r>
      <w:r>
        <w:rPr>
          <w:rFonts w:ascii="Arial" w:hAnsi="Arial" w:cs="Arial"/>
          <w:i/>
          <w:color w:val="A6A6A6" w:themeColor="background1" w:themeShade="A6"/>
          <w:sz w:val="20"/>
          <w:szCs w:val="20"/>
          <w:lang w:val="es-ES"/>
        </w:rPr>
        <w:t>. -</w:t>
      </w:r>
      <w:r w:rsidR="00C42AFA">
        <w:rPr>
          <w:rFonts w:ascii="Arial" w:hAnsi="Arial" w:cs="Arial"/>
          <w:i/>
          <w:color w:val="A6A6A6" w:themeColor="background1" w:themeShade="A6"/>
          <w:sz w:val="20"/>
          <w:szCs w:val="20"/>
          <w:lang w:val="es-ES"/>
        </w:rPr>
        <w:t xml:space="preserve"> Modelo del Equipo.</w:t>
      </w:r>
    </w:p>
    <w:p w14:paraId="0B391F6D" w14:textId="75735AF6" w:rsidR="00C42AFA" w:rsidRDefault="00952B64" w:rsidP="00C42AFA">
      <w:pPr>
        <w:widowControl w:val="0"/>
        <w:autoSpaceDE w:val="0"/>
        <w:autoSpaceDN w:val="0"/>
        <w:adjustRightInd w:val="0"/>
        <w:jc w:val="both"/>
        <w:rPr>
          <w:rFonts w:ascii="Arial" w:hAnsi="Arial" w:cs="Arial"/>
          <w:i/>
          <w:color w:val="A6A6A6" w:themeColor="background1" w:themeShade="A6"/>
          <w:sz w:val="20"/>
          <w:szCs w:val="20"/>
          <w:lang w:val="es-ES"/>
        </w:rPr>
      </w:pPr>
      <w:r w:rsidRPr="00C42AFA">
        <w:rPr>
          <w:rFonts w:ascii="Arial" w:hAnsi="Arial" w:cs="Arial"/>
          <w:b/>
          <w:i/>
          <w:color w:val="A6A6A6" w:themeColor="background1" w:themeShade="A6"/>
          <w:sz w:val="20"/>
          <w:szCs w:val="20"/>
          <w:lang w:val="es-ES"/>
        </w:rPr>
        <w:t>Serie</w:t>
      </w:r>
      <w:r>
        <w:rPr>
          <w:rFonts w:ascii="Arial" w:hAnsi="Arial" w:cs="Arial"/>
          <w:i/>
          <w:color w:val="A6A6A6" w:themeColor="background1" w:themeShade="A6"/>
          <w:sz w:val="20"/>
          <w:szCs w:val="20"/>
          <w:lang w:val="es-ES"/>
        </w:rPr>
        <w:t>. -</w:t>
      </w:r>
      <w:r w:rsidR="00C42AFA">
        <w:rPr>
          <w:rFonts w:ascii="Arial" w:hAnsi="Arial" w:cs="Arial"/>
          <w:i/>
          <w:color w:val="A6A6A6" w:themeColor="background1" w:themeShade="A6"/>
          <w:sz w:val="20"/>
          <w:szCs w:val="20"/>
          <w:lang w:val="es-ES"/>
        </w:rPr>
        <w:t xml:space="preserve"> Número de serie del equipo.</w:t>
      </w:r>
    </w:p>
    <w:p w14:paraId="2977579D" w14:textId="77777777" w:rsidR="00C42AFA" w:rsidRDefault="00C42AFA" w:rsidP="00C42AFA">
      <w:pPr>
        <w:widowControl w:val="0"/>
        <w:autoSpaceDE w:val="0"/>
        <w:autoSpaceDN w:val="0"/>
        <w:adjustRightInd w:val="0"/>
        <w:jc w:val="both"/>
        <w:rPr>
          <w:rFonts w:ascii="Arial" w:hAnsi="Arial" w:cs="Arial"/>
          <w:i/>
          <w:color w:val="A6A6A6" w:themeColor="background1" w:themeShade="A6"/>
          <w:sz w:val="20"/>
          <w:szCs w:val="20"/>
          <w:lang w:val="es-ES"/>
        </w:rPr>
      </w:pPr>
      <w:r w:rsidRPr="00C42AFA">
        <w:rPr>
          <w:rFonts w:ascii="Arial" w:hAnsi="Arial" w:cs="Arial"/>
          <w:b/>
          <w:i/>
          <w:color w:val="A6A6A6" w:themeColor="background1" w:themeShade="A6"/>
          <w:sz w:val="20"/>
          <w:szCs w:val="20"/>
          <w:lang w:val="es-ES"/>
        </w:rPr>
        <w:t>Ubicación (servicio</w:t>
      </w:r>
      <w:proofErr w:type="gramStart"/>
      <w:r w:rsidRPr="00C42AFA">
        <w:rPr>
          <w:rFonts w:ascii="Arial" w:hAnsi="Arial" w:cs="Arial"/>
          <w:b/>
          <w:i/>
          <w:color w:val="A6A6A6" w:themeColor="background1" w:themeShade="A6"/>
          <w:sz w:val="20"/>
          <w:szCs w:val="20"/>
          <w:lang w:val="es-ES"/>
        </w:rPr>
        <w:t>)</w:t>
      </w:r>
      <w:r>
        <w:rPr>
          <w:rFonts w:ascii="Arial" w:hAnsi="Arial" w:cs="Arial"/>
          <w:i/>
          <w:color w:val="A6A6A6" w:themeColor="background1" w:themeShade="A6"/>
          <w:sz w:val="20"/>
          <w:szCs w:val="20"/>
          <w:lang w:val="es-ES"/>
        </w:rPr>
        <w:t>.-</w:t>
      </w:r>
      <w:proofErr w:type="gramEnd"/>
      <w:r>
        <w:rPr>
          <w:rFonts w:ascii="Arial" w:hAnsi="Arial" w:cs="Arial"/>
          <w:i/>
          <w:color w:val="A6A6A6" w:themeColor="background1" w:themeShade="A6"/>
          <w:sz w:val="20"/>
          <w:szCs w:val="20"/>
          <w:lang w:val="es-ES"/>
        </w:rPr>
        <w:t xml:space="preserve"> La ubicación se refiere a la unidad donde se encuentra el equipo; el servicio hace referencia al especio dentro de la unidad donde el equipo </w:t>
      </w:r>
      <w:r w:rsidR="00B63A0D">
        <w:rPr>
          <w:rFonts w:ascii="Arial" w:hAnsi="Arial" w:cs="Arial"/>
          <w:i/>
          <w:color w:val="A6A6A6" w:themeColor="background1" w:themeShade="A6"/>
          <w:sz w:val="20"/>
          <w:szCs w:val="20"/>
          <w:lang w:val="es-ES"/>
        </w:rPr>
        <w:t>está</w:t>
      </w:r>
      <w:r>
        <w:rPr>
          <w:rFonts w:ascii="Arial" w:hAnsi="Arial" w:cs="Arial"/>
          <w:i/>
          <w:color w:val="A6A6A6" w:themeColor="background1" w:themeShade="A6"/>
          <w:sz w:val="20"/>
          <w:szCs w:val="20"/>
          <w:lang w:val="es-ES"/>
        </w:rPr>
        <w:t xml:space="preserve"> físicamente; por ejemplo: Hospital General León (Quirófano).</w:t>
      </w:r>
    </w:p>
    <w:p w14:paraId="6268F2A8" w14:textId="7B702F10" w:rsidR="00C42AFA" w:rsidRDefault="00C42AFA" w:rsidP="00C42AFA">
      <w:pPr>
        <w:widowControl w:val="0"/>
        <w:autoSpaceDE w:val="0"/>
        <w:autoSpaceDN w:val="0"/>
        <w:adjustRightInd w:val="0"/>
        <w:jc w:val="both"/>
        <w:rPr>
          <w:rFonts w:ascii="Arial" w:hAnsi="Arial" w:cs="Arial"/>
          <w:i/>
          <w:color w:val="A6A6A6" w:themeColor="background1" w:themeShade="A6"/>
          <w:sz w:val="20"/>
          <w:szCs w:val="20"/>
          <w:lang w:val="es-ES"/>
        </w:rPr>
      </w:pPr>
      <w:r w:rsidRPr="00C42AFA">
        <w:rPr>
          <w:rFonts w:ascii="Arial" w:hAnsi="Arial" w:cs="Arial"/>
          <w:b/>
          <w:i/>
          <w:color w:val="A6A6A6" w:themeColor="background1" w:themeShade="A6"/>
          <w:sz w:val="20"/>
          <w:szCs w:val="20"/>
          <w:lang w:val="es-ES"/>
        </w:rPr>
        <w:t xml:space="preserve">Contrato </w:t>
      </w:r>
      <w:r w:rsidR="00952B64" w:rsidRPr="00C42AFA">
        <w:rPr>
          <w:rFonts w:ascii="Arial" w:hAnsi="Arial" w:cs="Arial"/>
          <w:b/>
          <w:i/>
          <w:color w:val="A6A6A6" w:themeColor="background1" w:themeShade="A6"/>
          <w:sz w:val="20"/>
          <w:szCs w:val="20"/>
          <w:lang w:val="es-ES"/>
        </w:rPr>
        <w:t>Centralizado</w:t>
      </w:r>
      <w:r w:rsidR="00952B64">
        <w:rPr>
          <w:rFonts w:ascii="Arial" w:hAnsi="Arial" w:cs="Arial"/>
          <w:i/>
          <w:color w:val="A6A6A6" w:themeColor="background1" w:themeShade="A6"/>
          <w:sz w:val="20"/>
          <w:szCs w:val="20"/>
          <w:lang w:val="es-ES"/>
        </w:rPr>
        <w:t>. -</w:t>
      </w:r>
      <w:r>
        <w:rPr>
          <w:rFonts w:ascii="Arial" w:hAnsi="Arial" w:cs="Arial"/>
          <w:i/>
          <w:color w:val="A6A6A6" w:themeColor="background1" w:themeShade="A6"/>
          <w:sz w:val="20"/>
          <w:szCs w:val="20"/>
          <w:lang w:val="es-ES"/>
        </w:rPr>
        <w:t xml:space="preserve"> ¿El equipo cuenta con contrato de mantenimiento centralizado? SI / NO.</w:t>
      </w:r>
    </w:p>
    <w:p w14:paraId="6F3201F4" w14:textId="47D8363A" w:rsidR="00C42AFA" w:rsidRDefault="00C42AFA" w:rsidP="00C42AFA">
      <w:pPr>
        <w:widowControl w:val="0"/>
        <w:autoSpaceDE w:val="0"/>
        <w:autoSpaceDN w:val="0"/>
        <w:adjustRightInd w:val="0"/>
        <w:jc w:val="both"/>
        <w:rPr>
          <w:rFonts w:ascii="Arial" w:hAnsi="Arial" w:cs="Arial"/>
          <w:i/>
          <w:color w:val="A6A6A6" w:themeColor="background1" w:themeShade="A6"/>
          <w:sz w:val="20"/>
          <w:szCs w:val="20"/>
          <w:lang w:val="es-ES"/>
        </w:rPr>
      </w:pPr>
      <w:r w:rsidRPr="00C42AFA">
        <w:rPr>
          <w:rFonts w:ascii="Arial" w:hAnsi="Arial" w:cs="Arial"/>
          <w:b/>
          <w:i/>
          <w:color w:val="A6A6A6" w:themeColor="background1" w:themeShade="A6"/>
          <w:sz w:val="20"/>
          <w:szCs w:val="20"/>
          <w:lang w:val="es-ES"/>
        </w:rPr>
        <w:t xml:space="preserve">Garantía por </w:t>
      </w:r>
      <w:r w:rsidR="00952B64" w:rsidRPr="00C42AFA">
        <w:rPr>
          <w:rFonts w:ascii="Arial" w:hAnsi="Arial" w:cs="Arial"/>
          <w:b/>
          <w:i/>
          <w:color w:val="A6A6A6" w:themeColor="background1" w:themeShade="A6"/>
          <w:sz w:val="20"/>
          <w:szCs w:val="20"/>
          <w:lang w:val="es-ES"/>
        </w:rPr>
        <w:t>Compra</w:t>
      </w:r>
      <w:r w:rsidR="00952B64">
        <w:rPr>
          <w:rFonts w:ascii="Arial" w:hAnsi="Arial" w:cs="Arial"/>
          <w:i/>
          <w:color w:val="A6A6A6" w:themeColor="background1" w:themeShade="A6"/>
          <w:sz w:val="20"/>
          <w:szCs w:val="20"/>
          <w:lang w:val="es-ES"/>
        </w:rPr>
        <w:t>. -</w:t>
      </w:r>
      <w:r>
        <w:rPr>
          <w:rFonts w:ascii="Arial" w:hAnsi="Arial" w:cs="Arial"/>
          <w:i/>
          <w:color w:val="A6A6A6" w:themeColor="background1" w:themeShade="A6"/>
          <w:sz w:val="20"/>
          <w:szCs w:val="20"/>
          <w:lang w:val="es-ES"/>
        </w:rPr>
        <w:t xml:space="preserve"> ¿El equipo cuenta </w:t>
      </w:r>
      <w:proofErr w:type="spellStart"/>
      <w:r>
        <w:rPr>
          <w:rFonts w:ascii="Arial" w:hAnsi="Arial" w:cs="Arial"/>
          <w:i/>
          <w:color w:val="A6A6A6" w:themeColor="background1" w:themeShade="A6"/>
          <w:sz w:val="20"/>
          <w:szCs w:val="20"/>
          <w:lang w:val="es-ES"/>
        </w:rPr>
        <w:t>aun</w:t>
      </w:r>
      <w:proofErr w:type="spellEnd"/>
      <w:r>
        <w:rPr>
          <w:rFonts w:ascii="Arial" w:hAnsi="Arial" w:cs="Arial"/>
          <w:i/>
          <w:color w:val="A6A6A6" w:themeColor="background1" w:themeShade="A6"/>
          <w:sz w:val="20"/>
          <w:szCs w:val="20"/>
          <w:lang w:val="es-ES"/>
        </w:rPr>
        <w:t xml:space="preserve"> con garantía por efecto de su compra? SI / NO.</w:t>
      </w:r>
    </w:p>
    <w:p w14:paraId="6C81CF32" w14:textId="6A51DEE1" w:rsidR="00C42AFA" w:rsidRDefault="00C42AFA" w:rsidP="00C42AFA">
      <w:pPr>
        <w:widowControl w:val="0"/>
        <w:autoSpaceDE w:val="0"/>
        <w:autoSpaceDN w:val="0"/>
        <w:adjustRightInd w:val="0"/>
        <w:jc w:val="both"/>
        <w:rPr>
          <w:rFonts w:ascii="Arial" w:hAnsi="Arial" w:cs="Arial"/>
          <w:i/>
          <w:color w:val="A6A6A6" w:themeColor="background1" w:themeShade="A6"/>
          <w:sz w:val="20"/>
          <w:szCs w:val="20"/>
          <w:lang w:val="es-ES"/>
        </w:rPr>
      </w:pPr>
      <w:r w:rsidRPr="00C42AFA">
        <w:rPr>
          <w:rFonts w:ascii="Arial" w:hAnsi="Arial" w:cs="Arial"/>
          <w:b/>
          <w:i/>
          <w:color w:val="A6A6A6" w:themeColor="background1" w:themeShade="A6"/>
          <w:sz w:val="20"/>
          <w:szCs w:val="20"/>
          <w:lang w:val="es-ES"/>
        </w:rPr>
        <w:t xml:space="preserve">Garantía por </w:t>
      </w:r>
      <w:r w:rsidR="00952B64" w:rsidRPr="00C42AFA">
        <w:rPr>
          <w:rFonts w:ascii="Arial" w:hAnsi="Arial" w:cs="Arial"/>
          <w:b/>
          <w:i/>
          <w:color w:val="A6A6A6" w:themeColor="background1" w:themeShade="A6"/>
          <w:sz w:val="20"/>
          <w:szCs w:val="20"/>
          <w:lang w:val="es-ES"/>
        </w:rPr>
        <w:t>Mantenimiento</w:t>
      </w:r>
      <w:r w:rsidR="00952B64">
        <w:rPr>
          <w:rFonts w:ascii="Arial" w:hAnsi="Arial" w:cs="Arial"/>
          <w:i/>
          <w:color w:val="A6A6A6" w:themeColor="background1" w:themeShade="A6"/>
          <w:sz w:val="20"/>
          <w:szCs w:val="20"/>
          <w:lang w:val="es-ES"/>
        </w:rPr>
        <w:t>. -</w:t>
      </w:r>
      <w:r>
        <w:rPr>
          <w:rFonts w:ascii="Arial" w:hAnsi="Arial" w:cs="Arial"/>
          <w:i/>
          <w:color w:val="A6A6A6" w:themeColor="background1" w:themeShade="A6"/>
          <w:sz w:val="20"/>
          <w:szCs w:val="20"/>
          <w:lang w:val="es-ES"/>
        </w:rPr>
        <w:t xml:space="preserve"> Si al eq</w:t>
      </w:r>
      <w:r w:rsidR="00B63A0D">
        <w:rPr>
          <w:rFonts w:ascii="Arial" w:hAnsi="Arial" w:cs="Arial"/>
          <w:i/>
          <w:color w:val="A6A6A6" w:themeColor="background1" w:themeShade="A6"/>
          <w:sz w:val="20"/>
          <w:szCs w:val="20"/>
          <w:lang w:val="es-ES"/>
        </w:rPr>
        <w:t>uipo se le realizó</w:t>
      </w:r>
      <w:r>
        <w:rPr>
          <w:rFonts w:ascii="Arial" w:hAnsi="Arial" w:cs="Arial"/>
          <w:i/>
          <w:color w:val="A6A6A6" w:themeColor="background1" w:themeShade="A6"/>
          <w:sz w:val="20"/>
          <w:szCs w:val="20"/>
          <w:lang w:val="es-ES"/>
        </w:rPr>
        <w:t xml:space="preserve"> un mantenimiento anterior por parte de un proveedor externo ¿Este equipo </w:t>
      </w:r>
      <w:r w:rsidR="00C3325B">
        <w:rPr>
          <w:rFonts w:ascii="Arial" w:hAnsi="Arial" w:cs="Arial"/>
          <w:i/>
          <w:color w:val="A6A6A6" w:themeColor="background1" w:themeShade="A6"/>
          <w:sz w:val="20"/>
          <w:szCs w:val="20"/>
          <w:lang w:val="es-ES"/>
        </w:rPr>
        <w:t>se encuentra</w:t>
      </w:r>
      <w:r>
        <w:rPr>
          <w:rFonts w:ascii="Arial" w:hAnsi="Arial" w:cs="Arial"/>
          <w:i/>
          <w:color w:val="A6A6A6" w:themeColor="background1" w:themeShade="A6"/>
          <w:sz w:val="20"/>
          <w:szCs w:val="20"/>
          <w:lang w:val="es-ES"/>
        </w:rPr>
        <w:t xml:space="preserve"> con garantía por parte de este proveedor</w:t>
      </w:r>
      <w:r w:rsidR="00C3325B">
        <w:rPr>
          <w:rFonts w:ascii="Arial" w:hAnsi="Arial" w:cs="Arial"/>
          <w:i/>
          <w:color w:val="A6A6A6" w:themeColor="background1" w:themeShade="A6"/>
          <w:sz w:val="20"/>
          <w:szCs w:val="20"/>
          <w:lang w:val="es-ES"/>
        </w:rPr>
        <w:t xml:space="preserve"> debido al contrato anterior</w:t>
      </w:r>
      <w:r>
        <w:rPr>
          <w:rFonts w:ascii="Arial" w:hAnsi="Arial" w:cs="Arial"/>
          <w:i/>
          <w:color w:val="A6A6A6" w:themeColor="background1" w:themeShade="A6"/>
          <w:sz w:val="20"/>
          <w:szCs w:val="20"/>
          <w:lang w:val="es-ES"/>
        </w:rPr>
        <w:t>? SI / NO.</w:t>
      </w:r>
    </w:p>
    <w:p w14:paraId="4AF69E2F" w14:textId="77777777" w:rsidR="00C42AFA" w:rsidRDefault="00C42AFA" w:rsidP="005B4E54">
      <w:pPr>
        <w:widowControl w:val="0"/>
        <w:autoSpaceDE w:val="0"/>
        <w:autoSpaceDN w:val="0"/>
        <w:adjustRightInd w:val="0"/>
        <w:spacing w:after="240"/>
        <w:jc w:val="both"/>
        <w:rPr>
          <w:rFonts w:ascii="Arial" w:hAnsi="Arial" w:cs="Arial"/>
          <w:i/>
          <w:color w:val="A6A6A6" w:themeColor="background1" w:themeShade="A6"/>
          <w:sz w:val="20"/>
          <w:szCs w:val="20"/>
          <w:lang w:val="es-ES"/>
        </w:rPr>
      </w:pPr>
    </w:p>
    <w:tbl>
      <w:tblPr>
        <w:tblW w:w="5000" w:type="pct"/>
        <w:tblLayout w:type="fixed"/>
        <w:tblCellMar>
          <w:left w:w="70" w:type="dxa"/>
          <w:right w:w="70" w:type="dxa"/>
        </w:tblCellMar>
        <w:tblLook w:val="04A0" w:firstRow="1" w:lastRow="0" w:firstColumn="1" w:lastColumn="0" w:noHBand="0" w:noVBand="1"/>
      </w:tblPr>
      <w:tblGrid>
        <w:gridCol w:w="903"/>
        <w:gridCol w:w="837"/>
        <w:gridCol w:w="978"/>
        <w:gridCol w:w="558"/>
        <w:gridCol w:w="696"/>
        <w:gridCol w:w="556"/>
        <w:gridCol w:w="978"/>
        <w:gridCol w:w="975"/>
        <w:gridCol w:w="1116"/>
        <w:gridCol w:w="1231"/>
      </w:tblGrid>
      <w:tr w:rsidR="00A149A1" w:rsidRPr="00584B0D" w14:paraId="7AEE6350" w14:textId="77777777" w:rsidTr="00A149A1">
        <w:trPr>
          <w:trHeight w:val="368"/>
        </w:trPr>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F5600" w14:textId="77777777" w:rsidR="00584B0D" w:rsidRPr="00A149A1" w:rsidRDefault="00584B0D" w:rsidP="00584B0D">
            <w:pPr>
              <w:jc w:val="center"/>
              <w:rPr>
                <w:rFonts w:ascii="Arial" w:eastAsia="Times New Roman" w:hAnsi="Arial" w:cs="Arial"/>
                <w:b/>
                <w:bCs/>
                <w:sz w:val="10"/>
                <w:szCs w:val="16"/>
                <w:lang w:val="es-MX" w:eastAsia="es-MX"/>
              </w:rPr>
            </w:pPr>
            <w:r w:rsidRPr="00A149A1">
              <w:rPr>
                <w:rFonts w:ascii="Arial" w:eastAsia="Times New Roman" w:hAnsi="Arial" w:cs="Arial"/>
                <w:b/>
                <w:bCs/>
                <w:sz w:val="10"/>
                <w:szCs w:val="16"/>
                <w:lang w:val="es-MX" w:eastAsia="es-MX"/>
              </w:rPr>
              <w:t>CONSECUTIVO</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14:paraId="3733318A" w14:textId="77777777" w:rsidR="00584B0D" w:rsidRPr="00A149A1" w:rsidRDefault="00584B0D" w:rsidP="00584B0D">
            <w:pPr>
              <w:jc w:val="center"/>
              <w:rPr>
                <w:rFonts w:ascii="Arial" w:eastAsia="Times New Roman" w:hAnsi="Arial" w:cs="Arial"/>
                <w:b/>
                <w:bCs/>
                <w:sz w:val="10"/>
                <w:szCs w:val="16"/>
                <w:lang w:val="es-MX" w:eastAsia="es-MX"/>
              </w:rPr>
            </w:pPr>
            <w:r w:rsidRPr="00A149A1">
              <w:rPr>
                <w:rFonts w:ascii="Arial" w:eastAsia="Times New Roman" w:hAnsi="Arial" w:cs="Arial"/>
                <w:b/>
                <w:bCs/>
                <w:sz w:val="10"/>
                <w:szCs w:val="16"/>
                <w:lang w:val="es-MX" w:eastAsia="es-MX"/>
              </w:rPr>
              <w:t>No. INVENTARIO</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42005892" w14:textId="77777777" w:rsidR="00584B0D" w:rsidRPr="00A149A1" w:rsidRDefault="00584B0D" w:rsidP="00584B0D">
            <w:pPr>
              <w:jc w:val="center"/>
              <w:rPr>
                <w:rFonts w:ascii="Arial" w:eastAsia="Times New Roman" w:hAnsi="Arial" w:cs="Arial"/>
                <w:b/>
                <w:bCs/>
                <w:sz w:val="10"/>
                <w:szCs w:val="16"/>
                <w:lang w:val="es-MX" w:eastAsia="es-MX"/>
              </w:rPr>
            </w:pPr>
            <w:r w:rsidRPr="00A149A1">
              <w:rPr>
                <w:rFonts w:ascii="Arial" w:eastAsia="Times New Roman" w:hAnsi="Arial" w:cs="Arial"/>
                <w:b/>
                <w:bCs/>
                <w:sz w:val="10"/>
                <w:szCs w:val="16"/>
                <w:lang w:val="es-MX" w:eastAsia="es-MX"/>
              </w:rPr>
              <w:t>DESCRIPCIÓN</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22529FEC" w14:textId="77777777" w:rsidR="00584B0D" w:rsidRPr="00A149A1" w:rsidRDefault="00584B0D" w:rsidP="00584B0D">
            <w:pPr>
              <w:jc w:val="center"/>
              <w:rPr>
                <w:rFonts w:ascii="Arial" w:eastAsia="Times New Roman" w:hAnsi="Arial" w:cs="Arial"/>
                <w:b/>
                <w:bCs/>
                <w:sz w:val="10"/>
                <w:szCs w:val="16"/>
                <w:lang w:val="es-MX" w:eastAsia="es-MX"/>
              </w:rPr>
            </w:pPr>
            <w:r w:rsidRPr="00A149A1">
              <w:rPr>
                <w:rFonts w:ascii="Arial" w:eastAsia="Times New Roman" w:hAnsi="Arial" w:cs="Arial"/>
                <w:b/>
                <w:bCs/>
                <w:sz w:val="10"/>
                <w:szCs w:val="16"/>
                <w:lang w:val="es-MX" w:eastAsia="es-MX"/>
              </w:rPr>
              <w:t>MARCA</w:t>
            </w:r>
          </w:p>
        </w:tc>
        <w:tc>
          <w:tcPr>
            <w:tcW w:w="394" w:type="pct"/>
            <w:tcBorders>
              <w:top w:val="single" w:sz="4" w:space="0" w:color="auto"/>
              <w:left w:val="nil"/>
              <w:bottom w:val="single" w:sz="4" w:space="0" w:color="auto"/>
              <w:right w:val="single" w:sz="4" w:space="0" w:color="auto"/>
            </w:tcBorders>
            <w:shd w:val="clear" w:color="auto" w:fill="auto"/>
            <w:noWrap/>
            <w:vAlign w:val="bottom"/>
            <w:hideMark/>
          </w:tcPr>
          <w:p w14:paraId="56CDF421" w14:textId="77777777" w:rsidR="00584B0D" w:rsidRPr="00A149A1" w:rsidRDefault="00584B0D" w:rsidP="00584B0D">
            <w:pPr>
              <w:jc w:val="center"/>
              <w:rPr>
                <w:rFonts w:ascii="Arial" w:eastAsia="Times New Roman" w:hAnsi="Arial" w:cs="Arial"/>
                <w:b/>
                <w:bCs/>
                <w:sz w:val="10"/>
                <w:szCs w:val="16"/>
                <w:lang w:val="es-MX" w:eastAsia="es-MX"/>
              </w:rPr>
            </w:pPr>
            <w:r w:rsidRPr="00A149A1">
              <w:rPr>
                <w:rFonts w:ascii="Arial" w:eastAsia="Times New Roman" w:hAnsi="Arial" w:cs="Arial"/>
                <w:b/>
                <w:bCs/>
                <w:sz w:val="10"/>
                <w:szCs w:val="16"/>
                <w:lang w:val="es-MX" w:eastAsia="es-MX"/>
              </w:rPr>
              <w:t>MODELO</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14:paraId="361B7632" w14:textId="77777777" w:rsidR="00584B0D" w:rsidRPr="00A149A1" w:rsidRDefault="00584B0D" w:rsidP="00584B0D">
            <w:pPr>
              <w:jc w:val="center"/>
              <w:rPr>
                <w:rFonts w:ascii="Arial" w:eastAsia="Times New Roman" w:hAnsi="Arial" w:cs="Arial"/>
                <w:b/>
                <w:bCs/>
                <w:sz w:val="10"/>
                <w:szCs w:val="16"/>
                <w:lang w:val="es-MX" w:eastAsia="es-MX"/>
              </w:rPr>
            </w:pPr>
            <w:r w:rsidRPr="00A149A1">
              <w:rPr>
                <w:rFonts w:ascii="Arial" w:eastAsia="Times New Roman" w:hAnsi="Arial" w:cs="Arial"/>
                <w:b/>
                <w:bCs/>
                <w:sz w:val="10"/>
                <w:szCs w:val="16"/>
                <w:lang w:val="es-MX" w:eastAsia="es-MX"/>
              </w:rPr>
              <w:t>SERIE</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56923EB2" w14:textId="77777777" w:rsidR="00584B0D" w:rsidRPr="00A149A1" w:rsidRDefault="00584B0D" w:rsidP="00584B0D">
            <w:pPr>
              <w:jc w:val="center"/>
              <w:rPr>
                <w:rFonts w:ascii="Arial" w:eastAsia="Times New Roman" w:hAnsi="Arial" w:cs="Arial"/>
                <w:b/>
                <w:bCs/>
                <w:sz w:val="10"/>
                <w:szCs w:val="16"/>
                <w:lang w:val="es-MX" w:eastAsia="es-MX"/>
              </w:rPr>
            </w:pPr>
            <w:r w:rsidRPr="00A149A1">
              <w:rPr>
                <w:rFonts w:ascii="Arial" w:eastAsia="Times New Roman" w:hAnsi="Arial" w:cs="Arial"/>
                <w:b/>
                <w:bCs/>
                <w:sz w:val="10"/>
                <w:szCs w:val="16"/>
                <w:lang w:val="es-MX" w:eastAsia="es-MX"/>
              </w:rPr>
              <w:t>UBICACIÓN</w:t>
            </w:r>
            <w:r w:rsidR="00C42AFA" w:rsidRPr="00A149A1">
              <w:rPr>
                <w:rFonts w:ascii="Arial" w:eastAsia="Times New Roman" w:hAnsi="Arial" w:cs="Arial"/>
                <w:b/>
                <w:bCs/>
                <w:sz w:val="10"/>
                <w:szCs w:val="16"/>
                <w:lang w:val="es-MX" w:eastAsia="es-MX"/>
              </w:rPr>
              <w:t xml:space="preserve"> (SERVICIO)</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14:paraId="437C0709" w14:textId="77777777" w:rsidR="00584B0D" w:rsidRPr="00A149A1" w:rsidRDefault="00584B0D" w:rsidP="00584B0D">
            <w:pPr>
              <w:jc w:val="center"/>
              <w:rPr>
                <w:rFonts w:ascii="Arial" w:eastAsia="Times New Roman" w:hAnsi="Arial" w:cs="Arial"/>
                <w:b/>
                <w:bCs/>
                <w:sz w:val="10"/>
                <w:szCs w:val="16"/>
                <w:lang w:val="es-MX" w:eastAsia="es-MX"/>
              </w:rPr>
            </w:pPr>
            <w:r w:rsidRPr="00A149A1">
              <w:rPr>
                <w:rFonts w:ascii="Arial" w:eastAsia="Times New Roman" w:hAnsi="Arial" w:cs="Arial"/>
                <w:b/>
                <w:bCs/>
                <w:sz w:val="10"/>
                <w:szCs w:val="16"/>
                <w:lang w:val="es-MX" w:eastAsia="es-MX"/>
              </w:rPr>
              <w:t>CONTRATO CENTRALIZADO</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14:paraId="0826ABFB" w14:textId="77777777" w:rsidR="00584B0D" w:rsidRPr="00A149A1" w:rsidRDefault="00584B0D" w:rsidP="00584B0D">
            <w:pPr>
              <w:jc w:val="center"/>
              <w:rPr>
                <w:rFonts w:ascii="Arial" w:eastAsia="Times New Roman" w:hAnsi="Arial" w:cs="Arial"/>
                <w:b/>
                <w:bCs/>
                <w:sz w:val="10"/>
                <w:szCs w:val="16"/>
                <w:lang w:val="es-MX" w:eastAsia="es-MX"/>
              </w:rPr>
            </w:pPr>
            <w:r w:rsidRPr="00A149A1">
              <w:rPr>
                <w:rFonts w:ascii="Arial" w:eastAsia="Times New Roman" w:hAnsi="Arial" w:cs="Arial"/>
                <w:b/>
                <w:bCs/>
                <w:sz w:val="10"/>
                <w:szCs w:val="16"/>
                <w:lang w:val="es-MX" w:eastAsia="es-MX"/>
              </w:rPr>
              <w:t>GARANTÍA POR COMPRA</w:t>
            </w:r>
          </w:p>
        </w:tc>
        <w:tc>
          <w:tcPr>
            <w:tcW w:w="697" w:type="pct"/>
            <w:tcBorders>
              <w:top w:val="single" w:sz="4" w:space="0" w:color="auto"/>
              <w:left w:val="nil"/>
              <w:bottom w:val="single" w:sz="4" w:space="0" w:color="auto"/>
              <w:right w:val="single" w:sz="4" w:space="0" w:color="auto"/>
            </w:tcBorders>
            <w:shd w:val="clear" w:color="auto" w:fill="auto"/>
            <w:noWrap/>
            <w:vAlign w:val="bottom"/>
            <w:hideMark/>
          </w:tcPr>
          <w:p w14:paraId="4EA06924" w14:textId="77777777" w:rsidR="00584B0D" w:rsidRPr="00A149A1" w:rsidRDefault="00584B0D" w:rsidP="00584B0D">
            <w:pPr>
              <w:jc w:val="center"/>
              <w:rPr>
                <w:rFonts w:ascii="Arial" w:eastAsia="Times New Roman" w:hAnsi="Arial" w:cs="Arial"/>
                <w:b/>
                <w:bCs/>
                <w:sz w:val="10"/>
                <w:szCs w:val="16"/>
                <w:lang w:val="es-MX" w:eastAsia="es-MX"/>
              </w:rPr>
            </w:pPr>
            <w:r w:rsidRPr="00A149A1">
              <w:rPr>
                <w:rFonts w:ascii="Arial" w:eastAsia="Times New Roman" w:hAnsi="Arial" w:cs="Arial"/>
                <w:b/>
                <w:bCs/>
                <w:sz w:val="10"/>
                <w:szCs w:val="16"/>
                <w:lang w:val="es-MX" w:eastAsia="es-MX"/>
              </w:rPr>
              <w:t>GARANTÍA POR MANTENIMIENTO</w:t>
            </w:r>
          </w:p>
        </w:tc>
      </w:tr>
      <w:tr w:rsidR="00A149A1" w:rsidRPr="00584B0D" w14:paraId="0B4C13BB" w14:textId="77777777" w:rsidTr="00A149A1">
        <w:trPr>
          <w:trHeight w:val="368"/>
        </w:trPr>
        <w:tc>
          <w:tcPr>
            <w:tcW w:w="512" w:type="pct"/>
            <w:tcBorders>
              <w:top w:val="nil"/>
              <w:left w:val="single" w:sz="4" w:space="0" w:color="auto"/>
              <w:bottom w:val="single" w:sz="4" w:space="0" w:color="auto"/>
              <w:right w:val="single" w:sz="4" w:space="0" w:color="auto"/>
            </w:tcBorders>
            <w:shd w:val="clear" w:color="auto" w:fill="auto"/>
            <w:noWrap/>
            <w:vAlign w:val="bottom"/>
            <w:hideMark/>
          </w:tcPr>
          <w:p w14:paraId="26650114" w14:textId="77777777" w:rsidR="00584B0D" w:rsidRPr="00584B0D" w:rsidRDefault="00584B0D" w:rsidP="00584B0D">
            <w:pPr>
              <w:rPr>
                <w:rFonts w:ascii="Arial" w:eastAsia="Times New Roman" w:hAnsi="Arial" w:cs="Arial"/>
                <w:sz w:val="16"/>
                <w:szCs w:val="16"/>
                <w:lang w:val="es-MX" w:eastAsia="es-MX"/>
              </w:rPr>
            </w:pPr>
            <w:r w:rsidRPr="00584B0D">
              <w:rPr>
                <w:rFonts w:ascii="Arial" w:eastAsia="Times New Roman" w:hAnsi="Arial" w:cs="Arial"/>
                <w:sz w:val="16"/>
                <w:szCs w:val="16"/>
                <w:lang w:val="es-MX" w:eastAsia="es-MX"/>
              </w:rPr>
              <w:t> </w:t>
            </w:r>
          </w:p>
        </w:tc>
        <w:tc>
          <w:tcPr>
            <w:tcW w:w="474" w:type="pct"/>
            <w:tcBorders>
              <w:top w:val="nil"/>
              <w:left w:val="nil"/>
              <w:bottom w:val="single" w:sz="4" w:space="0" w:color="auto"/>
              <w:right w:val="single" w:sz="4" w:space="0" w:color="auto"/>
            </w:tcBorders>
            <w:shd w:val="clear" w:color="auto" w:fill="auto"/>
            <w:noWrap/>
            <w:vAlign w:val="bottom"/>
            <w:hideMark/>
          </w:tcPr>
          <w:p w14:paraId="0BE7306A" w14:textId="77777777" w:rsidR="00584B0D" w:rsidRPr="00584B0D" w:rsidRDefault="00584B0D" w:rsidP="00584B0D">
            <w:pPr>
              <w:rPr>
                <w:rFonts w:ascii="Arial" w:eastAsia="Times New Roman" w:hAnsi="Arial" w:cs="Arial"/>
                <w:sz w:val="16"/>
                <w:szCs w:val="16"/>
                <w:lang w:val="es-MX" w:eastAsia="es-MX"/>
              </w:rPr>
            </w:pPr>
            <w:r w:rsidRPr="00584B0D">
              <w:rPr>
                <w:rFonts w:ascii="Arial" w:eastAsia="Times New Roman" w:hAnsi="Arial" w:cs="Arial"/>
                <w:sz w:val="16"/>
                <w:szCs w:val="16"/>
                <w:lang w:val="es-MX" w:eastAsia="es-MX"/>
              </w:rPr>
              <w:t> </w:t>
            </w:r>
          </w:p>
        </w:tc>
        <w:tc>
          <w:tcPr>
            <w:tcW w:w="554" w:type="pct"/>
            <w:tcBorders>
              <w:top w:val="nil"/>
              <w:left w:val="nil"/>
              <w:bottom w:val="single" w:sz="4" w:space="0" w:color="auto"/>
              <w:right w:val="single" w:sz="4" w:space="0" w:color="auto"/>
            </w:tcBorders>
            <w:shd w:val="clear" w:color="auto" w:fill="auto"/>
            <w:noWrap/>
            <w:vAlign w:val="bottom"/>
            <w:hideMark/>
          </w:tcPr>
          <w:p w14:paraId="3F39054F" w14:textId="77777777" w:rsidR="00584B0D" w:rsidRPr="00584B0D" w:rsidRDefault="00584B0D" w:rsidP="00584B0D">
            <w:pPr>
              <w:rPr>
                <w:rFonts w:ascii="Arial" w:eastAsia="Times New Roman" w:hAnsi="Arial" w:cs="Arial"/>
                <w:sz w:val="16"/>
                <w:szCs w:val="16"/>
                <w:lang w:val="es-MX" w:eastAsia="es-MX"/>
              </w:rPr>
            </w:pPr>
            <w:r w:rsidRPr="00584B0D">
              <w:rPr>
                <w:rFonts w:ascii="Arial" w:eastAsia="Times New Roman" w:hAnsi="Arial" w:cs="Arial"/>
                <w:sz w:val="16"/>
                <w:szCs w:val="16"/>
                <w:lang w:val="es-MX" w:eastAsia="es-MX"/>
              </w:rPr>
              <w:t> </w:t>
            </w:r>
          </w:p>
        </w:tc>
        <w:tc>
          <w:tcPr>
            <w:tcW w:w="316" w:type="pct"/>
            <w:tcBorders>
              <w:top w:val="nil"/>
              <w:left w:val="nil"/>
              <w:bottom w:val="single" w:sz="4" w:space="0" w:color="auto"/>
              <w:right w:val="single" w:sz="4" w:space="0" w:color="auto"/>
            </w:tcBorders>
            <w:shd w:val="clear" w:color="auto" w:fill="auto"/>
            <w:noWrap/>
            <w:vAlign w:val="bottom"/>
            <w:hideMark/>
          </w:tcPr>
          <w:p w14:paraId="098D8763" w14:textId="77777777" w:rsidR="00584B0D" w:rsidRPr="00584B0D" w:rsidRDefault="00584B0D" w:rsidP="00584B0D">
            <w:pPr>
              <w:rPr>
                <w:rFonts w:ascii="Arial" w:eastAsia="Times New Roman" w:hAnsi="Arial" w:cs="Arial"/>
                <w:sz w:val="16"/>
                <w:szCs w:val="16"/>
                <w:lang w:val="es-MX" w:eastAsia="es-MX"/>
              </w:rPr>
            </w:pPr>
            <w:r w:rsidRPr="00584B0D">
              <w:rPr>
                <w:rFonts w:ascii="Arial" w:eastAsia="Times New Roman" w:hAnsi="Arial" w:cs="Arial"/>
                <w:sz w:val="16"/>
                <w:szCs w:val="16"/>
                <w:lang w:val="es-MX" w:eastAsia="es-MX"/>
              </w:rPr>
              <w:t> </w:t>
            </w:r>
          </w:p>
        </w:tc>
        <w:tc>
          <w:tcPr>
            <w:tcW w:w="394" w:type="pct"/>
            <w:tcBorders>
              <w:top w:val="nil"/>
              <w:left w:val="nil"/>
              <w:bottom w:val="single" w:sz="4" w:space="0" w:color="auto"/>
              <w:right w:val="single" w:sz="4" w:space="0" w:color="auto"/>
            </w:tcBorders>
            <w:shd w:val="clear" w:color="auto" w:fill="auto"/>
            <w:noWrap/>
            <w:vAlign w:val="bottom"/>
            <w:hideMark/>
          </w:tcPr>
          <w:p w14:paraId="158F92B8" w14:textId="77777777" w:rsidR="00584B0D" w:rsidRPr="00584B0D" w:rsidRDefault="00584B0D" w:rsidP="00584B0D">
            <w:pPr>
              <w:rPr>
                <w:rFonts w:ascii="Arial" w:eastAsia="Times New Roman" w:hAnsi="Arial" w:cs="Arial"/>
                <w:sz w:val="16"/>
                <w:szCs w:val="16"/>
                <w:lang w:val="es-MX" w:eastAsia="es-MX"/>
              </w:rPr>
            </w:pPr>
            <w:r w:rsidRPr="00584B0D">
              <w:rPr>
                <w:rFonts w:ascii="Arial" w:eastAsia="Times New Roman" w:hAnsi="Arial" w:cs="Arial"/>
                <w:sz w:val="16"/>
                <w:szCs w:val="16"/>
                <w:lang w:val="es-MX" w:eastAsia="es-MX"/>
              </w:rPr>
              <w:t> </w:t>
            </w:r>
          </w:p>
        </w:tc>
        <w:tc>
          <w:tcPr>
            <w:tcW w:w="315" w:type="pct"/>
            <w:tcBorders>
              <w:top w:val="nil"/>
              <w:left w:val="nil"/>
              <w:bottom w:val="single" w:sz="4" w:space="0" w:color="auto"/>
              <w:right w:val="single" w:sz="4" w:space="0" w:color="auto"/>
            </w:tcBorders>
            <w:shd w:val="clear" w:color="auto" w:fill="auto"/>
            <w:noWrap/>
            <w:vAlign w:val="bottom"/>
            <w:hideMark/>
          </w:tcPr>
          <w:p w14:paraId="3FFC67B3" w14:textId="77777777" w:rsidR="00584B0D" w:rsidRPr="00584B0D" w:rsidRDefault="00584B0D" w:rsidP="00584B0D">
            <w:pPr>
              <w:rPr>
                <w:rFonts w:ascii="Arial" w:eastAsia="Times New Roman" w:hAnsi="Arial" w:cs="Arial"/>
                <w:sz w:val="16"/>
                <w:szCs w:val="16"/>
                <w:lang w:val="es-MX" w:eastAsia="es-MX"/>
              </w:rPr>
            </w:pPr>
            <w:r w:rsidRPr="00584B0D">
              <w:rPr>
                <w:rFonts w:ascii="Arial" w:eastAsia="Times New Roman" w:hAnsi="Arial" w:cs="Arial"/>
                <w:sz w:val="16"/>
                <w:szCs w:val="16"/>
                <w:lang w:val="es-MX" w:eastAsia="es-MX"/>
              </w:rPr>
              <w:t> </w:t>
            </w:r>
          </w:p>
        </w:tc>
        <w:tc>
          <w:tcPr>
            <w:tcW w:w="554" w:type="pct"/>
            <w:tcBorders>
              <w:top w:val="nil"/>
              <w:left w:val="nil"/>
              <w:bottom w:val="single" w:sz="4" w:space="0" w:color="auto"/>
              <w:right w:val="single" w:sz="4" w:space="0" w:color="auto"/>
            </w:tcBorders>
            <w:shd w:val="clear" w:color="auto" w:fill="auto"/>
            <w:noWrap/>
            <w:vAlign w:val="bottom"/>
            <w:hideMark/>
          </w:tcPr>
          <w:p w14:paraId="5123031C" w14:textId="77777777" w:rsidR="00584B0D" w:rsidRPr="00584B0D" w:rsidRDefault="00584B0D" w:rsidP="00584B0D">
            <w:pPr>
              <w:rPr>
                <w:rFonts w:ascii="Arial" w:eastAsia="Times New Roman" w:hAnsi="Arial" w:cs="Arial"/>
                <w:sz w:val="16"/>
                <w:szCs w:val="16"/>
                <w:lang w:val="es-MX" w:eastAsia="es-MX"/>
              </w:rPr>
            </w:pPr>
            <w:r w:rsidRPr="00584B0D">
              <w:rPr>
                <w:rFonts w:ascii="Arial" w:eastAsia="Times New Roman" w:hAnsi="Arial" w:cs="Arial"/>
                <w:sz w:val="16"/>
                <w:szCs w:val="16"/>
                <w:lang w:val="es-MX" w:eastAsia="es-MX"/>
              </w:rPr>
              <w:t> </w:t>
            </w:r>
          </w:p>
        </w:tc>
        <w:tc>
          <w:tcPr>
            <w:tcW w:w="552" w:type="pct"/>
            <w:tcBorders>
              <w:top w:val="nil"/>
              <w:left w:val="nil"/>
              <w:bottom w:val="single" w:sz="4" w:space="0" w:color="auto"/>
              <w:right w:val="single" w:sz="4" w:space="0" w:color="auto"/>
            </w:tcBorders>
            <w:shd w:val="clear" w:color="auto" w:fill="auto"/>
            <w:noWrap/>
            <w:vAlign w:val="bottom"/>
            <w:hideMark/>
          </w:tcPr>
          <w:p w14:paraId="473B3525" w14:textId="77777777" w:rsidR="00584B0D" w:rsidRPr="00584B0D" w:rsidRDefault="00584B0D" w:rsidP="00584B0D">
            <w:pPr>
              <w:rPr>
                <w:rFonts w:ascii="Arial" w:eastAsia="Times New Roman" w:hAnsi="Arial" w:cs="Arial"/>
                <w:sz w:val="16"/>
                <w:szCs w:val="16"/>
                <w:lang w:val="es-MX" w:eastAsia="es-MX"/>
              </w:rPr>
            </w:pPr>
            <w:r w:rsidRPr="00584B0D">
              <w:rPr>
                <w:rFonts w:ascii="Arial" w:eastAsia="Times New Roman" w:hAnsi="Arial" w:cs="Arial"/>
                <w:sz w:val="16"/>
                <w:szCs w:val="16"/>
                <w:lang w:val="es-MX" w:eastAsia="es-MX"/>
              </w:rPr>
              <w:t> </w:t>
            </w:r>
          </w:p>
        </w:tc>
        <w:tc>
          <w:tcPr>
            <w:tcW w:w="632" w:type="pct"/>
            <w:tcBorders>
              <w:top w:val="nil"/>
              <w:left w:val="nil"/>
              <w:bottom w:val="single" w:sz="4" w:space="0" w:color="auto"/>
              <w:right w:val="single" w:sz="4" w:space="0" w:color="auto"/>
            </w:tcBorders>
            <w:shd w:val="clear" w:color="auto" w:fill="auto"/>
            <w:noWrap/>
            <w:vAlign w:val="bottom"/>
            <w:hideMark/>
          </w:tcPr>
          <w:p w14:paraId="45729C77" w14:textId="77777777" w:rsidR="00584B0D" w:rsidRPr="00584B0D" w:rsidRDefault="00584B0D" w:rsidP="00584B0D">
            <w:pPr>
              <w:rPr>
                <w:rFonts w:ascii="Arial" w:eastAsia="Times New Roman" w:hAnsi="Arial" w:cs="Arial"/>
                <w:sz w:val="16"/>
                <w:szCs w:val="16"/>
                <w:lang w:val="es-MX" w:eastAsia="es-MX"/>
              </w:rPr>
            </w:pPr>
            <w:r w:rsidRPr="00584B0D">
              <w:rPr>
                <w:rFonts w:ascii="Arial" w:eastAsia="Times New Roman" w:hAnsi="Arial" w:cs="Arial"/>
                <w:sz w:val="16"/>
                <w:szCs w:val="16"/>
                <w:lang w:val="es-MX" w:eastAsia="es-MX"/>
              </w:rPr>
              <w:t> </w:t>
            </w:r>
          </w:p>
        </w:tc>
        <w:tc>
          <w:tcPr>
            <w:tcW w:w="697" w:type="pct"/>
            <w:tcBorders>
              <w:top w:val="nil"/>
              <w:left w:val="nil"/>
              <w:bottom w:val="single" w:sz="4" w:space="0" w:color="auto"/>
              <w:right w:val="single" w:sz="4" w:space="0" w:color="auto"/>
            </w:tcBorders>
            <w:shd w:val="clear" w:color="auto" w:fill="auto"/>
            <w:noWrap/>
            <w:vAlign w:val="bottom"/>
            <w:hideMark/>
          </w:tcPr>
          <w:p w14:paraId="58E95AC5" w14:textId="77777777" w:rsidR="00584B0D" w:rsidRPr="00584B0D" w:rsidRDefault="00584B0D" w:rsidP="00584B0D">
            <w:pPr>
              <w:rPr>
                <w:rFonts w:ascii="Arial" w:eastAsia="Times New Roman" w:hAnsi="Arial" w:cs="Arial"/>
                <w:sz w:val="16"/>
                <w:szCs w:val="16"/>
                <w:lang w:val="es-MX" w:eastAsia="es-MX"/>
              </w:rPr>
            </w:pPr>
            <w:r w:rsidRPr="00584B0D">
              <w:rPr>
                <w:rFonts w:ascii="Arial" w:eastAsia="Times New Roman" w:hAnsi="Arial" w:cs="Arial"/>
                <w:sz w:val="16"/>
                <w:szCs w:val="16"/>
                <w:lang w:val="es-MX" w:eastAsia="es-MX"/>
              </w:rPr>
              <w:t> </w:t>
            </w:r>
          </w:p>
        </w:tc>
      </w:tr>
    </w:tbl>
    <w:p w14:paraId="009DB073" w14:textId="77777777" w:rsidR="00B31B83" w:rsidRPr="00052F2A" w:rsidRDefault="00B31B83" w:rsidP="005B4E54">
      <w:pPr>
        <w:widowControl w:val="0"/>
        <w:autoSpaceDE w:val="0"/>
        <w:autoSpaceDN w:val="0"/>
        <w:adjustRightInd w:val="0"/>
        <w:spacing w:after="240"/>
        <w:jc w:val="both"/>
        <w:rPr>
          <w:rFonts w:ascii="Arial" w:hAnsi="Arial" w:cs="Arial"/>
          <w:i/>
          <w:color w:val="A6A6A6" w:themeColor="background1" w:themeShade="A6"/>
          <w:sz w:val="20"/>
          <w:szCs w:val="20"/>
          <w:lang w:val="es-ES"/>
        </w:rPr>
      </w:pPr>
    </w:p>
    <w:p w14:paraId="3C86D224" w14:textId="77777777" w:rsidR="00BB3DDA" w:rsidRDefault="00AA643D" w:rsidP="00285AD1">
      <w:pPr>
        <w:pStyle w:val="Prrafodelista"/>
        <w:widowControl w:val="0"/>
        <w:numPr>
          <w:ilvl w:val="0"/>
          <w:numId w:val="3"/>
        </w:numPr>
        <w:autoSpaceDE w:val="0"/>
        <w:autoSpaceDN w:val="0"/>
        <w:adjustRightInd w:val="0"/>
        <w:spacing w:after="240"/>
        <w:jc w:val="both"/>
        <w:rPr>
          <w:rFonts w:ascii="Arial" w:hAnsi="Arial" w:cs="Arial"/>
          <w:sz w:val="20"/>
          <w:szCs w:val="20"/>
          <w:lang w:val="es-ES"/>
        </w:rPr>
      </w:pPr>
      <w:r>
        <w:rPr>
          <w:rFonts w:ascii="Arial" w:hAnsi="Arial" w:cs="Arial"/>
          <w:sz w:val="20"/>
          <w:szCs w:val="20"/>
          <w:lang w:val="es-ES"/>
        </w:rPr>
        <w:t>CÓDIGO PROGRAMÁTICO DE LA SUFICIENCIA</w:t>
      </w:r>
    </w:p>
    <w:p w14:paraId="1B3888EC" w14:textId="77777777" w:rsidR="00CA6719" w:rsidRDefault="00CA6719" w:rsidP="00CA6719">
      <w:pPr>
        <w:pStyle w:val="Prrafodelista"/>
        <w:widowControl w:val="0"/>
        <w:autoSpaceDE w:val="0"/>
        <w:autoSpaceDN w:val="0"/>
        <w:adjustRightInd w:val="0"/>
        <w:spacing w:after="240"/>
        <w:ind w:left="360"/>
        <w:jc w:val="both"/>
        <w:rPr>
          <w:rFonts w:ascii="Arial" w:hAnsi="Arial" w:cs="Arial"/>
          <w:sz w:val="20"/>
          <w:szCs w:val="20"/>
          <w:lang w:val="es-ES"/>
        </w:rPr>
      </w:pPr>
    </w:p>
    <w:p w14:paraId="62E97C81" w14:textId="77777777" w:rsidR="00BB3DDA" w:rsidRDefault="00AA643D" w:rsidP="00CA6719">
      <w:pPr>
        <w:pStyle w:val="Prrafodelista"/>
        <w:widowControl w:val="0"/>
        <w:numPr>
          <w:ilvl w:val="0"/>
          <w:numId w:val="10"/>
        </w:numPr>
        <w:autoSpaceDE w:val="0"/>
        <w:autoSpaceDN w:val="0"/>
        <w:adjustRightInd w:val="0"/>
        <w:spacing w:after="240"/>
        <w:jc w:val="both"/>
        <w:rPr>
          <w:rFonts w:ascii="Arial" w:hAnsi="Arial" w:cs="Arial"/>
          <w:i/>
          <w:color w:val="A6A6A6" w:themeColor="background1" w:themeShade="A6"/>
          <w:sz w:val="20"/>
          <w:szCs w:val="20"/>
          <w:lang w:val="es-ES"/>
        </w:rPr>
      </w:pPr>
      <w:r w:rsidRPr="00CA6719">
        <w:rPr>
          <w:rFonts w:ascii="Arial" w:hAnsi="Arial" w:cs="Arial"/>
          <w:i/>
          <w:color w:val="A6A6A6" w:themeColor="background1" w:themeShade="A6"/>
          <w:sz w:val="20"/>
          <w:szCs w:val="20"/>
          <w:lang w:val="es-ES"/>
        </w:rPr>
        <w:t xml:space="preserve">Describir cual es el código </w:t>
      </w:r>
      <w:r w:rsidR="00BB3DDA" w:rsidRPr="00CA6719">
        <w:rPr>
          <w:rFonts w:ascii="Arial" w:hAnsi="Arial" w:cs="Arial"/>
          <w:i/>
          <w:color w:val="A6A6A6" w:themeColor="background1" w:themeShade="A6"/>
          <w:sz w:val="20"/>
          <w:szCs w:val="20"/>
          <w:lang w:val="es-ES"/>
        </w:rPr>
        <w:t xml:space="preserve">en </w:t>
      </w:r>
      <w:r w:rsidRPr="00CA6719">
        <w:rPr>
          <w:rFonts w:ascii="Arial" w:hAnsi="Arial" w:cs="Arial"/>
          <w:i/>
          <w:color w:val="A6A6A6" w:themeColor="background1" w:themeShade="A6"/>
          <w:sz w:val="20"/>
          <w:szCs w:val="20"/>
          <w:lang w:val="es-ES"/>
        </w:rPr>
        <w:t>el</w:t>
      </w:r>
      <w:r w:rsidR="00BB3DDA" w:rsidRPr="00CA6719">
        <w:rPr>
          <w:rFonts w:ascii="Arial" w:hAnsi="Arial" w:cs="Arial"/>
          <w:i/>
          <w:color w:val="A6A6A6" w:themeColor="background1" w:themeShade="A6"/>
          <w:sz w:val="20"/>
          <w:szCs w:val="20"/>
          <w:lang w:val="es-ES"/>
        </w:rPr>
        <w:t xml:space="preserve"> que recaerá la suficiencia presupuestal</w:t>
      </w:r>
      <w:r w:rsidR="00CA6719" w:rsidRPr="00CA6719">
        <w:rPr>
          <w:rFonts w:ascii="Arial" w:hAnsi="Arial" w:cs="Arial"/>
          <w:i/>
          <w:color w:val="A6A6A6" w:themeColor="background1" w:themeShade="A6"/>
          <w:sz w:val="20"/>
          <w:szCs w:val="20"/>
          <w:lang w:val="es-ES"/>
        </w:rPr>
        <w:t xml:space="preserve"> en caso de que se cuente ya con la suficiencia</w:t>
      </w:r>
      <w:r w:rsidR="00BB3DDA" w:rsidRPr="00CA6719">
        <w:rPr>
          <w:rFonts w:ascii="Arial" w:hAnsi="Arial" w:cs="Arial"/>
          <w:i/>
          <w:color w:val="A6A6A6" w:themeColor="background1" w:themeShade="A6"/>
          <w:sz w:val="20"/>
          <w:szCs w:val="20"/>
          <w:lang w:val="es-ES"/>
        </w:rPr>
        <w:t xml:space="preserve">. </w:t>
      </w:r>
    </w:p>
    <w:p w14:paraId="2C0E9294" w14:textId="77777777" w:rsidR="00354E5B" w:rsidRPr="00354E5B" w:rsidRDefault="00354E5B" w:rsidP="00354E5B">
      <w:pPr>
        <w:widowControl w:val="0"/>
        <w:autoSpaceDE w:val="0"/>
        <w:autoSpaceDN w:val="0"/>
        <w:adjustRightInd w:val="0"/>
        <w:spacing w:after="240"/>
        <w:jc w:val="both"/>
        <w:rPr>
          <w:rFonts w:ascii="Arial" w:hAnsi="Arial" w:cs="Arial"/>
          <w:i/>
          <w:color w:val="A6A6A6" w:themeColor="background1" w:themeShade="A6"/>
          <w:sz w:val="20"/>
          <w:szCs w:val="20"/>
          <w:lang w:val="es-ES"/>
        </w:rPr>
      </w:pPr>
    </w:p>
    <w:p w14:paraId="461A0205" w14:textId="77777777" w:rsidR="00337344" w:rsidRPr="00285AD1" w:rsidRDefault="00337344" w:rsidP="00285AD1">
      <w:pPr>
        <w:pStyle w:val="Prrafodelista"/>
        <w:widowControl w:val="0"/>
        <w:numPr>
          <w:ilvl w:val="0"/>
          <w:numId w:val="3"/>
        </w:numPr>
        <w:autoSpaceDE w:val="0"/>
        <w:autoSpaceDN w:val="0"/>
        <w:adjustRightInd w:val="0"/>
        <w:spacing w:after="240"/>
        <w:jc w:val="both"/>
        <w:rPr>
          <w:rFonts w:ascii="Arial" w:hAnsi="Arial" w:cs="Arial"/>
          <w:sz w:val="20"/>
          <w:szCs w:val="20"/>
          <w:lang w:val="es-ES"/>
        </w:rPr>
      </w:pPr>
      <w:r w:rsidRPr="00285AD1">
        <w:rPr>
          <w:rFonts w:ascii="Arial" w:hAnsi="Arial" w:cs="Arial"/>
          <w:sz w:val="20"/>
          <w:szCs w:val="20"/>
          <w:lang w:val="es-ES"/>
        </w:rPr>
        <w:t>MANO DE OBRA</w:t>
      </w:r>
    </w:p>
    <w:p w14:paraId="6ECC53E1" w14:textId="77777777" w:rsidR="00F453EB" w:rsidRPr="007469CF" w:rsidRDefault="00F453EB" w:rsidP="005B4E54">
      <w:pPr>
        <w:widowControl w:val="0"/>
        <w:autoSpaceDE w:val="0"/>
        <w:autoSpaceDN w:val="0"/>
        <w:adjustRightInd w:val="0"/>
        <w:spacing w:after="240"/>
        <w:jc w:val="both"/>
        <w:rPr>
          <w:rFonts w:ascii="Arial" w:hAnsi="Arial" w:cs="Arial"/>
          <w:b/>
          <w:i/>
          <w:color w:val="A6A6A6" w:themeColor="background1" w:themeShade="A6"/>
          <w:sz w:val="20"/>
          <w:szCs w:val="20"/>
          <w:lang w:val="es-ES"/>
        </w:rPr>
      </w:pPr>
      <w:r w:rsidRPr="007469CF">
        <w:rPr>
          <w:rFonts w:ascii="Arial" w:hAnsi="Arial" w:cs="Arial"/>
          <w:b/>
          <w:i/>
          <w:color w:val="A6A6A6" w:themeColor="background1" w:themeShade="A6"/>
          <w:sz w:val="20"/>
          <w:szCs w:val="20"/>
          <w:lang w:val="es-ES"/>
        </w:rPr>
        <w:t>Man</w:t>
      </w:r>
      <w:r w:rsidR="007575FE" w:rsidRPr="007469CF">
        <w:rPr>
          <w:rFonts w:ascii="Arial" w:hAnsi="Arial" w:cs="Arial"/>
          <w:b/>
          <w:i/>
          <w:color w:val="A6A6A6" w:themeColor="background1" w:themeShade="A6"/>
          <w:sz w:val="20"/>
          <w:szCs w:val="20"/>
          <w:lang w:val="es-ES"/>
        </w:rPr>
        <w:t>tenimiento Preventivo.</w:t>
      </w:r>
    </w:p>
    <w:p w14:paraId="2FBAC551" w14:textId="77777777" w:rsidR="004066F2" w:rsidRPr="00052F2A" w:rsidRDefault="00114035" w:rsidP="005B4E54">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Se debe i</w:t>
      </w:r>
      <w:r w:rsidR="00F61DD2" w:rsidRPr="00052F2A">
        <w:rPr>
          <w:rFonts w:ascii="Arial" w:hAnsi="Arial" w:cs="Arial"/>
          <w:i/>
          <w:color w:val="A6A6A6" w:themeColor="background1" w:themeShade="A6"/>
          <w:sz w:val="20"/>
          <w:szCs w:val="20"/>
          <w:lang w:val="es-ES"/>
        </w:rPr>
        <w:t>ncluir mano de o</w:t>
      </w:r>
      <w:r w:rsidR="004066F2" w:rsidRPr="00052F2A">
        <w:rPr>
          <w:rFonts w:ascii="Arial" w:hAnsi="Arial" w:cs="Arial"/>
          <w:i/>
          <w:color w:val="A6A6A6" w:themeColor="background1" w:themeShade="A6"/>
          <w:sz w:val="20"/>
          <w:szCs w:val="20"/>
          <w:lang w:val="es-ES"/>
        </w:rPr>
        <w:t xml:space="preserve">bra </w:t>
      </w:r>
      <w:r w:rsidRPr="00052F2A">
        <w:rPr>
          <w:rFonts w:ascii="Arial" w:hAnsi="Arial" w:cs="Arial"/>
          <w:i/>
          <w:color w:val="A6A6A6" w:themeColor="background1" w:themeShade="A6"/>
          <w:sz w:val="20"/>
          <w:szCs w:val="20"/>
          <w:lang w:val="es-ES"/>
        </w:rPr>
        <w:t xml:space="preserve">para los servicios preventivos </w:t>
      </w:r>
      <w:proofErr w:type="gramStart"/>
      <w:r w:rsidRPr="00052F2A">
        <w:rPr>
          <w:rFonts w:ascii="Arial" w:hAnsi="Arial" w:cs="Arial"/>
          <w:i/>
          <w:color w:val="A6A6A6" w:themeColor="background1" w:themeShade="A6"/>
          <w:sz w:val="20"/>
          <w:szCs w:val="20"/>
          <w:lang w:val="es-ES"/>
        </w:rPr>
        <w:t>solicitados</w:t>
      </w:r>
      <w:proofErr w:type="gramEnd"/>
      <w:r w:rsidRPr="00052F2A">
        <w:rPr>
          <w:rFonts w:ascii="Arial" w:hAnsi="Arial" w:cs="Arial"/>
          <w:i/>
          <w:color w:val="A6A6A6" w:themeColor="background1" w:themeShade="A6"/>
          <w:sz w:val="20"/>
          <w:szCs w:val="20"/>
          <w:lang w:val="es-ES"/>
        </w:rPr>
        <w:t xml:space="preserve"> así como</w:t>
      </w:r>
      <w:r w:rsidR="007469CF">
        <w:rPr>
          <w:rFonts w:ascii="Arial" w:hAnsi="Arial" w:cs="Arial"/>
          <w:i/>
          <w:color w:val="A6A6A6" w:themeColor="background1" w:themeShade="A6"/>
          <w:sz w:val="20"/>
          <w:szCs w:val="20"/>
          <w:lang w:val="es-ES"/>
        </w:rPr>
        <w:t>,</w:t>
      </w:r>
      <w:r w:rsidRPr="00052F2A">
        <w:rPr>
          <w:rFonts w:ascii="Arial" w:hAnsi="Arial" w:cs="Arial"/>
          <w:i/>
          <w:color w:val="A6A6A6" w:themeColor="background1" w:themeShade="A6"/>
          <w:sz w:val="20"/>
          <w:szCs w:val="20"/>
          <w:lang w:val="es-ES"/>
        </w:rPr>
        <w:t xml:space="preserve"> la mano de obra para la reparación de los equipos durante el periodo contratado</w:t>
      </w:r>
      <w:r w:rsidR="004066F2" w:rsidRPr="00052F2A">
        <w:rPr>
          <w:rFonts w:ascii="Arial" w:hAnsi="Arial" w:cs="Arial"/>
          <w:i/>
          <w:color w:val="A6A6A6" w:themeColor="background1" w:themeShade="A6"/>
          <w:sz w:val="20"/>
          <w:szCs w:val="20"/>
          <w:lang w:val="es-ES"/>
        </w:rPr>
        <w:t>, de igual manera</w:t>
      </w:r>
      <w:r w:rsidR="00ED72B9" w:rsidRPr="00052F2A">
        <w:rPr>
          <w:rFonts w:ascii="Arial" w:hAnsi="Arial" w:cs="Arial"/>
          <w:i/>
          <w:color w:val="A6A6A6" w:themeColor="background1" w:themeShade="A6"/>
          <w:sz w:val="20"/>
          <w:szCs w:val="20"/>
          <w:lang w:val="es-ES"/>
        </w:rPr>
        <w:t xml:space="preserve">, </w:t>
      </w:r>
      <w:r w:rsidR="002E681F" w:rsidRPr="00052F2A">
        <w:rPr>
          <w:rFonts w:ascii="Arial" w:hAnsi="Arial" w:cs="Arial"/>
          <w:i/>
          <w:color w:val="A6A6A6" w:themeColor="background1" w:themeShade="A6"/>
          <w:sz w:val="20"/>
          <w:szCs w:val="20"/>
          <w:lang w:val="es-ES"/>
        </w:rPr>
        <w:t xml:space="preserve">se deberán incluir todos aquéllos gastos que se generen </w:t>
      </w:r>
      <w:r w:rsidR="00A54FA9">
        <w:rPr>
          <w:rFonts w:ascii="Arial" w:hAnsi="Arial" w:cs="Arial"/>
          <w:i/>
          <w:color w:val="A6A6A6" w:themeColor="background1" w:themeShade="A6"/>
          <w:sz w:val="20"/>
          <w:szCs w:val="20"/>
          <w:lang w:val="es-ES"/>
        </w:rPr>
        <w:t>durante</w:t>
      </w:r>
      <w:r w:rsidR="004066F2" w:rsidRPr="00052F2A">
        <w:rPr>
          <w:rFonts w:ascii="Arial" w:hAnsi="Arial" w:cs="Arial"/>
          <w:i/>
          <w:color w:val="A6A6A6" w:themeColor="background1" w:themeShade="A6"/>
          <w:sz w:val="20"/>
          <w:szCs w:val="20"/>
          <w:lang w:val="es-ES"/>
        </w:rPr>
        <w:t xml:space="preserve"> los trabajos realizados. </w:t>
      </w:r>
      <w:r w:rsidR="00073289" w:rsidRPr="00052F2A">
        <w:rPr>
          <w:rFonts w:ascii="Arial" w:hAnsi="Arial" w:cs="Arial"/>
          <w:i/>
          <w:color w:val="A6A6A6" w:themeColor="background1" w:themeShade="A6"/>
          <w:sz w:val="20"/>
          <w:szCs w:val="20"/>
          <w:lang w:val="es-ES"/>
        </w:rPr>
        <w:t xml:space="preserve"> </w:t>
      </w:r>
      <w:r w:rsidR="004066F2" w:rsidRPr="00052F2A">
        <w:rPr>
          <w:rFonts w:ascii="Arial" w:hAnsi="Arial" w:cs="Arial"/>
          <w:i/>
          <w:color w:val="A6A6A6" w:themeColor="background1" w:themeShade="A6"/>
          <w:sz w:val="20"/>
          <w:szCs w:val="20"/>
          <w:lang w:val="es-ES"/>
        </w:rPr>
        <w:t>(</w:t>
      </w:r>
      <w:r w:rsidR="00073289" w:rsidRPr="00052F2A">
        <w:rPr>
          <w:rFonts w:ascii="Arial" w:hAnsi="Arial" w:cs="Arial"/>
          <w:i/>
          <w:color w:val="A6A6A6" w:themeColor="background1" w:themeShade="A6"/>
          <w:sz w:val="20"/>
          <w:szCs w:val="20"/>
          <w:lang w:val="es-ES"/>
        </w:rPr>
        <w:t xml:space="preserve">Ej. Viáticos, costo de los </w:t>
      </w:r>
      <w:r w:rsidR="000C3BBB" w:rsidRPr="00052F2A">
        <w:rPr>
          <w:rFonts w:ascii="Arial" w:hAnsi="Arial" w:cs="Arial"/>
          <w:i/>
          <w:color w:val="A6A6A6" w:themeColor="background1" w:themeShade="A6"/>
          <w:sz w:val="20"/>
          <w:szCs w:val="20"/>
          <w:lang w:val="es-ES"/>
        </w:rPr>
        <w:t>diagnósticos</w:t>
      </w:r>
      <w:r w:rsidR="00ED72B9" w:rsidRPr="00052F2A">
        <w:rPr>
          <w:rFonts w:ascii="Arial" w:hAnsi="Arial" w:cs="Arial"/>
          <w:i/>
          <w:color w:val="A6A6A6" w:themeColor="background1" w:themeShade="A6"/>
          <w:sz w:val="20"/>
          <w:szCs w:val="20"/>
          <w:lang w:val="es-ES"/>
        </w:rPr>
        <w:t xml:space="preserve">, </w:t>
      </w:r>
      <w:r w:rsidR="004253D4" w:rsidRPr="00052F2A">
        <w:rPr>
          <w:rFonts w:ascii="Arial" w:hAnsi="Arial" w:cs="Arial"/>
          <w:i/>
          <w:color w:val="A6A6A6" w:themeColor="background1" w:themeShade="A6"/>
          <w:sz w:val="20"/>
          <w:szCs w:val="20"/>
          <w:lang w:val="es-ES"/>
        </w:rPr>
        <w:t xml:space="preserve">equipo utilizado, </w:t>
      </w:r>
      <w:r w:rsidR="00ED72B9" w:rsidRPr="00052F2A">
        <w:rPr>
          <w:rFonts w:ascii="Arial" w:hAnsi="Arial" w:cs="Arial"/>
          <w:i/>
          <w:color w:val="A6A6A6" w:themeColor="background1" w:themeShade="A6"/>
          <w:sz w:val="20"/>
          <w:szCs w:val="20"/>
          <w:lang w:val="es-ES"/>
        </w:rPr>
        <w:t>etc.</w:t>
      </w:r>
      <w:r w:rsidR="004066F2" w:rsidRPr="00052F2A">
        <w:rPr>
          <w:rFonts w:ascii="Arial" w:hAnsi="Arial" w:cs="Arial"/>
          <w:i/>
          <w:color w:val="A6A6A6" w:themeColor="background1" w:themeShade="A6"/>
          <w:sz w:val="20"/>
          <w:szCs w:val="20"/>
          <w:lang w:val="es-ES"/>
        </w:rPr>
        <w:t>).</w:t>
      </w:r>
    </w:p>
    <w:p w14:paraId="2B308187" w14:textId="77777777" w:rsidR="002E681F" w:rsidRPr="00052F2A" w:rsidRDefault="004066F2" w:rsidP="005B4E54">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Todas aquellas visitas que se generen por garantía imputables a los trabajos realizados no tendrán ningún costo</w:t>
      </w:r>
      <w:r w:rsidR="002E681F" w:rsidRPr="00052F2A">
        <w:rPr>
          <w:rFonts w:ascii="Arial" w:hAnsi="Arial" w:cs="Arial"/>
          <w:i/>
          <w:color w:val="A6A6A6" w:themeColor="background1" w:themeShade="A6"/>
          <w:sz w:val="20"/>
          <w:szCs w:val="20"/>
          <w:lang w:val="es-ES"/>
        </w:rPr>
        <w:t xml:space="preserve"> </w:t>
      </w:r>
      <w:r w:rsidRPr="00052F2A">
        <w:rPr>
          <w:rFonts w:ascii="Arial" w:hAnsi="Arial" w:cs="Arial"/>
          <w:i/>
          <w:color w:val="A6A6A6" w:themeColor="background1" w:themeShade="A6"/>
          <w:sz w:val="20"/>
          <w:szCs w:val="20"/>
          <w:lang w:val="es-ES"/>
        </w:rPr>
        <w:t>adicional.</w:t>
      </w:r>
    </w:p>
    <w:p w14:paraId="7EE5EE5B" w14:textId="77777777" w:rsidR="00ED72B9" w:rsidRPr="007469CF" w:rsidRDefault="004066F2" w:rsidP="005B4E54">
      <w:pPr>
        <w:widowControl w:val="0"/>
        <w:autoSpaceDE w:val="0"/>
        <w:autoSpaceDN w:val="0"/>
        <w:adjustRightInd w:val="0"/>
        <w:spacing w:after="240"/>
        <w:jc w:val="both"/>
        <w:rPr>
          <w:rFonts w:ascii="Arial" w:hAnsi="Arial" w:cs="Arial"/>
          <w:b/>
          <w:i/>
          <w:color w:val="A6A6A6" w:themeColor="background1" w:themeShade="A6"/>
          <w:sz w:val="20"/>
          <w:szCs w:val="20"/>
          <w:lang w:val="es-ES"/>
        </w:rPr>
      </w:pPr>
      <w:r w:rsidRPr="007469CF">
        <w:rPr>
          <w:rFonts w:ascii="Arial" w:hAnsi="Arial" w:cs="Arial"/>
          <w:b/>
          <w:i/>
          <w:color w:val="A6A6A6" w:themeColor="background1" w:themeShade="A6"/>
          <w:sz w:val="20"/>
          <w:szCs w:val="20"/>
          <w:lang w:val="es-ES"/>
        </w:rPr>
        <w:t>Mantenimiento Correctivo</w:t>
      </w:r>
    </w:p>
    <w:p w14:paraId="55F622DA" w14:textId="77777777" w:rsidR="004066F2" w:rsidRPr="00052F2A" w:rsidRDefault="004253D4" w:rsidP="005B4E54">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 xml:space="preserve">Se debe incluir la mano de obra y </w:t>
      </w:r>
      <w:r w:rsidR="004066F2" w:rsidRPr="00052F2A">
        <w:rPr>
          <w:rFonts w:ascii="Arial" w:hAnsi="Arial" w:cs="Arial"/>
          <w:i/>
          <w:color w:val="A6A6A6" w:themeColor="background1" w:themeShade="A6"/>
          <w:sz w:val="20"/>
          <w:szCs w:val="20"/>
          <w:lang w:val="es-ES"/>
        </w:rPr>
        <w:t xml:space="preserve">gastos generados por las visitas. Así como los </w:t>
      </w:r>
      <w:r w:rsidR="00A54FA9">
        <w:rPr>
          <w:rFonts w:ascii="Arial" w:hAnsi="Arial" w:cs="Arial"/>
          <w:i/>
          <w:color w:val="A6A6A6" w:themeColor="background1" w:themeShade="A6"/>
          <w:sz w:val="20"/>
          <w:szCs w:val="20"/>
          <w:lang w:val="es-ES"/>
        </w:rPr>
        <w:t xml:space="preserve">gastos </w:t>
      </w:r>
      <w:r w:rsidR="004066F2" w:rsidRPr="00052F2A">
        <w:rPr>
          <w:rFonts w:ascii="Arial" w:hAnsi="Arial" w:cs="Arial"/>
          <w:i/>
          <w:color w:val="A6A6A6" w:themeColor="background1" w:themeShade="A6"/>
          <w:sz w:val="20"/>
          <w:szCs w:val="20"/>
          <w:lang w:val="es-ES"/>
        </w:rPr>
        <w:t>necesario</w:t>
      </w:r>
      <w:r w:rsidR="00A54FA9">
        <w:rPr>
          <w:rFonts w:ascii="Arial" w:hAnsi="Arial" w:cs="Arial"/>
          <w:i/>
          <w:color w:val="A6A6A6" w:themeColor="background1" w:themeShade="A6"/>
          <w:sz w:val="20"/>
          <w:szCs w:val="20"/>
          <w:lang w:val="es-ES"/>
        </w:rPr>
        <w:t>s</w:t>
      </w:r>
      <w:r w:rsidR="004066F2" w:rsidRPr="00052F2A">
        <w:rPr>
          <w:rFonts w:ascii="Arial" w:hAnsi="Arial" w:cs="Arial"/>
          <w:i/>
          <w:color w:val="A6A6A6" w:themeColor="background1" w:themeShade="A6"/>
          <w:sz w:val="20"/>
          <w:szCs w:val="20"/>
          <w:lang w:val="es-ES"/>
        </w:rPr>
        <w:t xml:space="preserve"> para la correcta ejecución de los trabajos de mantenimiento. </w:t>
      </w:r>
    </w:p>
    <w:p w14:paraId="5EA3E088" w14:textId="77777777" w:rsidR="00ED72B9" w:rsidRDefault="004066F2" w:rsidP="005B4E54">
      <w:pPr>
        <w:widowControl w:val="0"/>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Todas aquellas visitas que se generen por garantía imputables a los trabajos realizados no tendrán ningún costo adicional.</w:t>
      </w:r>
    </w:p>
    <w:p w14:paraId="4FE9AB5B" w14:textId="77777777" w:rsidR="00367575" w:rsidRPr="00285AD1" w:rsidRDefault="00337344" w:rsidP="00285AD1">
      <w:pPr>
        <w:pStyle w:val="Prrafodelista"/>
        <w:widowControl w:val="0"/>
        <w:numPr>
          <w:ilvl w:val="0"/>
          <w:numId w:val="3"/>
        </w:numPr>
        <w:autoSpaceDE w:val="0"/>
        <w:autoSpaceDN w:val="0"/>
        <w:adjustRightInd w:val="0"/>
        <w:spacing w:after="240"/>
        <w:jc w:val="both"/>
        <w:rPr>
          <w:rFonts w:ascii="Arial" w:hAnsi="Arial" w:cs="Arial"/>
          <w:sz w:val="20"/>
          <w:szCs w:val="20"/>
          <w:lang w:val="es-ES"/>
        </w:rPr>
      </w:pPr>
      <w:r w:rsidRPr="00285AD1">
        <w:rPr>
          <w:rFonts w:ascii="Arial" w:hAnsi="Arial" w:cs="Arial"/>
          <w:sz w:val="20"/>
          <w:szCs w:val="20"/>
          <w:lang w:val="es-ES"/>
        </w:rPr>
        <w:t>NOTA</w:t>
      </w:r>
      <w:r w:rsidR="00864853" w:rsidRPr="00285AD1">
        <w:rPr>
          <w:rFonts w:ascii="Arial" w:hAnsi="Arial" w:cs="Arial"/>
          <w:sz w:val="20"/>
          <w:szCs w:val="20"/>
          <w:lang w:val="es-ES"/>
        </w:rPr>
        <w:t>S ADICIONALES</w:t>
      </w:r>
      <w:r w:rsidRPr="00285AD1">
        <w:rPr>
          <w:rFonts w:ascii="Arial" w:hAnsi="Arial" w:cs="Arial"/>
          <w:sz w:val="20"/>
          <w:szCs w:val="20"/>
          <w:lang w:val="es-ES"/>
        </w:rPr>
        <w:t xml:space="preserve">: </w:t>
      </w:r>
    </w:p>
    <w:p w14:paraId="525F95C1" w14:textId="77777777" w:rsidR="00864853" w:rsidRPr="00864853" w:rsidRDefault="00E30790" w:rsidP="00864853">
      <w:pPr>
        <w:widowControl w:val="0"/>
        <w:autoSpaceDE w:val="0"/>
        <w:autoSpaceDN w:val="0"/>
        <w:adjustRightInd w:val="0"/>
        <w:spacing w:after="240"/>
        <w:jc w:val="both"/>
        <w:rPr>
          <w:rFonts w:ascii="Arial" w:hAnsi="Arial" w:cs="Arial"/>
          <w:sz w:val="20"/>
          <w:szCs w:val="20"/>
          <w:lang w:val="es-ES"/>
        </w:rPr>
      </w:pPr>
      <w:r>
        <w:rPr>
          <w:rFonts w:ascii="Arial" w:hAnsi="Arial" w:cs="Arial"/>
          <w:sz w:val="20"/>
          <w:szCs w:val="20"/>
          <w:lang w:val="es-ES"/>
        </w:rPr>
        <w:t>Aspectos adicionales que</w:t>
      </w:r>
      <w:r w:rsidR="00864853">
        <w:rPr>
          <w:rFonts w:ascii="Arial" w:hAnsi="Arial" w:cs="Arial"/>
          <w:sz w:val="20"/>
          <w:szCs w:val="20"/>
          <w:lang w:val="es-ES"/>
        </w:rPr>
        <w:t xml:space="preserve"> deberán ser considerados de acuerdo a la naturaleza del servicio solicitado.</w:t>
      </w:r>
    </w:p>
    <w:p w14:paraId="3800E2D5" w14:textId="77777777" w:rsidR="00892737" w:rsidRPr="00892737" w:rsidRDefault="00892737" w:rsidP="00892737">
      <w:pPr>
        <w:pStyle w:val="Prrafodelista"/>
        <w:widowControl w:val="0"/>
        <w:numPr>
          <w:ilvl w:val="0"/>
          <w:numId w:val="1"/>
        </w:numPr>
        <w:autoSpaceDE w:val="0"/>
        <w:autoSpaceDN w:val="0"/>
        <w:adjustRightInd w:val="0"/>
        <w:spacing w:after="240"/>
        <w:jc w:val="both"/>
        <w:rPr>
          <w:rFonts w:ascii="Arial" w:hAnsi="Arial" w:cs="Arial"/>
          <w:b/>
          <w:i/>
          <w:color w:val="A6A6A6" w:themeColor="background1" w:themeShade="A6"/>
          <w:sz w:val="20"/>
          <w:szCs w:val="20"/>
          <w:u w:val="single"/>
          <w:lang w:val="es-ES"/>
        </w:rPr>
      </w:pPr>
      <w:r w:rsidRPr="00892737">
        <w:rPr>
          <w:rFonts w:ascii="Arial" w:hAnsi="Arial" w:cs="Arial"/>
          <w:b/>
          <w:i/>
          <w:color w:val="A6A6A6" w:themeColor="background1" w:themeShade="A6"/>
          <w:sz w:val="20"/>
          <w:szCs w:val="20"/>
          <w:u w:val="single"/>
          <w:lang w:val="es-ES"/>
        </w:rPr>
        <w:t xml:space="preserve">El proveedor debe entregar orden de servicio firmada por el responsable de la unidad, reporte </w:t>
      </w:r>
      <w:r w:rsidR="00AD4FC2">
        <w:rPr>
          <w:rFonts w:ascii="Arial" w:hAnsi="Arial" w:cs="Arial"/>
          <w:b/>
          <w:i/>
          <w:color w:val="A6A6A6" w:themeColor="background1" w:themeShade="A6"/>
          <w:sz w:val="20"/>
          <w:szCs w:val="20"/>
          <w:u w:val="single"/>
          <w:lang w:val="es-ES"/>
        </w:rPr>
        <w:t xml:space="preserve">general </w:t>
      </w:r>
      <w:r w:rsidRPr="00892737">
        <w:rPr>
          <w:rFonts w:ascii="Arial" w:hAnsi="Arial" w:cs="Arial"/>
          <w:b/>
          <w:i/>
          <w:color w:val="A6A6A6" w:themeColor="background1" w:themeShade="A6"/>
          <w:sz w:val="20"/>
          <w:szCs w:val="20"/>
          <w:u w:val="single"/>
          <w:lang w:val="es-ES"/>
        </w:rPr>
        <w:t>de los servicios, reporte fotográfico de antes, durante y después de los servicios.</w:t>
      </w:r>
    </w:p>
    <w:p w14:paraId="150AD76E" w14:textId="77777777" w:rsidR="00133BFB" w:rsidRPr="00892737" w:rsidRDefault="00133BFB" w:rsidP="00354E5B">
      <w:pPr>
        <w:pStyle w:val="Prrafodelista"/>
        <w:widowControl w:val="0"/>
        <w:numPr>
          <w:ilvl w:val="0"/>
          <w:numId w:val="1"/>
        </w:numPr>
        <w:autoSpaceDE w:val="0"/>
        <w:autoSpaceDN w:val="0"/>
        <w:adjustRightInd w:val="0"/>
        <w:spacing w:after="240"/>
        <w:jc w:val="both"/>
        <w:rPr>
          <w:rFonts w:ascii="Arial" w:hAnsi="Arial" w:cs="Arial"/>
          <w:b/>
          <w:i/>
          <w:color w:val="A6A6A6" w:themeColor="background1" w:themeShade="A6"/>
          <w:sz w:val="20"/>
          <w:szCs w:val="20"/>
          <w:u w:val="single"/>
          <w:lang w:val="es-ES"/>
        </w:rPr>
      </w:pPr>
      <w:r w:rsidRPr="00892737">
        <w:rPr>
          <w:rFonts w:ascii="Arial" w:hAnsi="Arial" w:cs="Arial"/>
          <w:b/>
          <w:i/>
          <w:color w:val="A6A6A6" w:themeColor="background1" w:themeShade="A6"/>
          <w:sz w:val="20"/>
          <w:szCs w:val="20"/>
          <w:u w:val="single"/>
          <w:lang w:val="es-ES"/>
        </w:rPr>
        <w:t xml:space="preserve">El proveedor debe dejar evidencia física del mantenimiento realizado (calcomanía visible con nombre del proveedor, teléfono de atención las 24 hrs., </w:t>
      </w:r>
      <w:r w:rsidR="00F16C97" w:rsidRPr="00892737">
        <w:rPr>
          <w:rFonts w:ascii="Arial" w:hAnsi="Arial" w:cs="Arial"/>
          <w:b/>
          <w:i/>
          <w:color w:val="A6A6A6" w:themeColor="background1" w:themeShade="A6"/>
          <w:sz w:val="20"/>
          <w:szCs w:val="20"/>
          <w:u w:val="single"/>
          <w:lang w:val="es-ES"/>
        </w:rPr>
        <w:t xml:space="preserve">tipo de servicio y descripción breve del mismo, </w:t>
      </w:r>
      <w:r w:rsidR="00542DAA" w:rsidRPr="00892737">
        <w:rPr>
          <w:rFonts w:ascii="Arial" w:hAnsi="Arial" w:cs="Arial"/>
          <w:b/>
          <w:i/>
          <w:color w:val="A6A6A6" w:themeColor="background1" w:themeShade="A6"/>
          <w:sz w:val="20"/>
          <w:szCs w:val="20"/>
          <w:u w:val="single"/>
          <w:lang w:val="es-ES"/>
        </w:rPr>
        <w:t>fecha</w:t>
      </w:r>
      <w:r w:rsidR="00F16C97" w:rsidRPr="00892737">
        <w:rPr>
          <w:rFonts w:ascii="Arial" w:hAnsi="Arial" w:cs="Arial"/>
          <w:b/>
          <w:i/>
          <w:color w:val="A6A6A6" w:themeColor="background1" w:themeShade="A6"/>
          <w:sz w:val="20"/>
          <w:szCs w:val="20"/>
          <w:u w:val="single"/>
          <w:lang w:val="es-ES"/>
        </w:rPr>
        <w:t xml:space="preserve"> y tipo de</w:t>
      </w:r>
      <w:r w:rsidR="00542DAA" w:rsidRPr="00892737">
        <w:rPr>
          <w:rFonts w:ascii="Arial" w:hAnsi="Arial" w:cs="Arial"/>
          <w:b/>
          <w:i/>
          <w:color w:val="A6A6A6" w:themeColor="background1" w:themeShade="A6"/>
          <w:sz w:val="20"/>
          <w:szCs w:val="20"/>
          <w:u w:val="single"/>
          <w:lang w:val="es-ES"/>
        </w:rPr>
        <w:t>l</w:t>
      </w:r>
      <w:r w:rsidR="00F16C97" w:rsidRPr="00892737">
        <w:rPr>
          <w:rFonts w:ascii="Arial" w:hAnsi="Arial" w:cs="Arial"/>
          <w:b/>
          <w:i/>
          <w:color w:val="A6A6A6" w:themeColor="background1" w:themeShade="A6"/>
          <w:sz w:val="20"/>
          <w:szCs w:val="20"/>
          <w:u w:val="single"/>
          <w:lang w:val="es-ES"/>
        </w:rPr>
        <w:t xml:space="preserve"> servicio próximo</w:t>
      </w:r>
      <w:r w:rsidR="00542DAA" w:rsidRPr="00892737">
        <w:rPr>
          <w:rFonts w:ascii="Arial" w:hAnsi="Arial" w:cs="Arial"/>
          <w:b/>
          <w:i/>
          <w:color w:val="A6A6A6" w:themeColor="background1" w:themeShade="A6"/>
          <w:sz w:val="20"/>
          <w:szCs w:val="20"/>
          <w:u w:val="single"/>
          <w:lang w:val="es-ES"/>
        </w:rPr>
        <w:t>), diagnóstico por escrito del equipo y/o sistema y bitácora del mantenimiento.</w:t>
      </w:r>
    </w:p>
    <w:p w14:paraId="5BF74677" w14:textId="77777777" w:rsidR="00354E5B" w:rsidRPr="00354E5B" w:rsidRDefault="00354E5B" w:rsidP="00354E5B">
      <w:pPr>
        <w:pStyle w:val="Prrafodelista"/>
        <w:widowControl w:val="0"/>
        <w:numPr>
          <w:ilvl w:val="0"/>
          <w:numId w:val="1"/>
        </w:numPr>
        <w:autoSpaceDE w:val="0"/>
        <w:autoSpaceDN w:val="0"/>
        <w:adjustRightInd w:val="0"/>
        <w:spacing w:after="240"/>
        <w:jc w:val="both"/>
        <w:rPr>
          <w:rFonts w:ascii="Arial" w:hAnsi="Arial" w:cs="Arial"/>
          <w:i/>
          <w:color w:val="A6A6A6" w:themeColor="background1" w:themeShade="A6"/>
          <w:sz w:val="20"/>
          <w:szCs w:val="20"/>
          <w:lang w:val="es-ES"/>
        </w:rPr>
      </w:pPr>
      <w:r w:rsidRPr="00354E5B">
        <w:rPr>
          <w:rFonts w:ascii="Arial" w:hAnsi="Arial" w:cs="Arial"/>
          <w:i/>
          <w:color w:val="A6A6A6" w:themeColor="background1" w:themeShade="A6"/>
          <w:sz w:val="20"/>
          <w:szCs w:val="20"/>
          <w:lang w:val="es-ES"/>
        </w:rPr>
        <w:t>La rutina descrita es enunciativa</w:t>
      </w:r>
      <w:r>
        <w:rPr>
          <w:rFonts w:ascii="Arial" w:hAnsi="Arial" w:cs="Arial"/>
          <w:i/>
          <w:color w:val="A6A6A6" w:themeColor="background1" w:themeShade="A6"/>
          <w:sz w:val="20"/>
          <w:szCs w:val="20"/>
          <w:lang w:val="es-ES"/>
        </w:rPr>
        <w:t xml:space="preserve"> más </w:t>
      </w:r>
      <w:r w:rsidRPr="00354E5B">
        <w:rPr>
          <w:rFonts w:ascii="Arial" w:hAnsi="Arial" w:cs="Arial"/>
          <w:i/>
          <w:color w:val="A6A6A6" w:themeColor="background1" w:themeShade="A6"/>
          <w:sz w:val="20"/>
          <w:szCs w:val="20"/>
          <w:lang w:val="es-ES"/>
        </w:rPr>
        <w:t>no limitativa y se deberá considera las acciones conforme al manual de mantenimiento del equipo.</w:t>
      </w:r>
    </w:p>
    <w:p w14:paraId="38572337" w14:textId="77777777" w:rsidR="004066F2" w:rsidRPr="00052F2A" w:rsidRDefault="00ED72B9" w:rsidP="004066F2">
      <w:pPr>
        <w:pStyle w:val="Prrafodelista"/>
        <w:widowControl w:val="0"/>
        <w:numPr>
          <w:ilvl w:val="0"/>
          <w:numId w:val="1"/>
        </w:numPr>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La reparación del e</w:t>
      </w:r>
      <w:r w:rsidR="004066F2" w:rsidRPr="00052F2A">
        <w:rPr>
          <w:rFonts w:ascii="Arial" w:hAnsi="Arial" w:cs="Arial"/>
          <w:i/>
          <w:color w:val="A6A6A6" w:themeColor="background1" w:themeShade="A6"/>
          <w:sz w:val="20"/>
          <w:szCs w:val="20"/>
          <w:lang w:val="es-ES"/>
        </w:rPr>
        <w:t>quipo debe hacerse en la unidad</w:t>
      </w:r>
      <w:r w:rsidR="00B76F93" w:rsidRPr="00052F2A">
        <w:rPr>
          <w:rFonts w:ascii="Arial" w:hAnsi="Arial" w:cs="Arial"/>
          <w:i/>
          <w:color w:val="A6A6A6" w:themeColor="background1" w:themeShade="A6"/>
          <w:sz w:val="20"/>
          <w:szCs w:val="20"/>
          <w:lang w:val="es-ES"/>
        </w:rPr>
        <w:t xml:space="preserve">, </w:t>
      </w:r>
      <w:r w:rsidRPr="00052F2A">
        <w:rPr>
          <w:rFonts w:ascii="Arial" w:hAnsi="Arial" w:cs="Arial"/>
          <w:i/>
          <w:color w:val="A6A6A6" w:themeColor="background1" w:themeShade="A6"/>
          <w:sz w:val="20"/>
          <w:szCs w:val="20"/>
          <w:lang w:val="es-ES"/>
        </w:rPr>
        <w:t>para los casos en los que se requiera retirar de la unidad apegarse al procedimiento estipulado por el departamento de inventarios para su resguardo fuera de la misma, dejando evidencia doc</w:t>
      </w:r>
      <w:r w:rsidR="00A3768A" w:rsidRPr="00052F2A">
        <w:rPr>
          <w:rFonts w:ascii="Arial" w:hAnsi="Arial" w:cs="Arial"/>
          <w:i/>
          <w:color w:val="A6A6A6" w:themeColor="background1" w:themeShade="A6"/>
          <w:sz w:val="20"/>
          <w:szCs w:val="20"/>
          <w:lang w:val="es-ES"/>
        </w:rPr>
        <w:t>umental del retiro del equipo.</w:t>
      </w:r>
    </w:p>
    <w:p w14:paraId="01EEC29C" w14:textId="5C6190A5" w:rsidR="004066F2" w:rsidRPr="00052F2A" w:rsidRDefault="00A3768A" w:rsidP="00DE05E8">
      <w:pPr>
        <w:pStyle w:val="Prrafodelista"/>
        <w:widowControl w:val="0"/>
        <w:numPr>
          <w:ilvl w:val="0"/>
          <w:numId w:val="1"/>
        </w:numPr>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L</w:t>
      </w:r>
      <w:r w:rsidR="00ED72B9" w:rsidRPr="00052F2A">
        <w:rPr>
          <w:rFonts w:ascii="Arial" w:hAnsi="Arial" w:cs="Arial"/>
          <w:i/>
          <w:color w:val="A6A6A6" w:themeColor="background1" w:themeShade="A6"/>
          <w:sz w:val="20"/>
          <w:szCs w:val="20"/>
          <w:lang w:val="es-ES"/>
        </w:rPr>
        <w:t xml:space="preserve">as refacciones que sean sustituidas por acciones de </w:t>
      </w:r>
      <w:r w:rsidRPr="00052F2A">
        <w:rPr>
          <w:rFonts w:ascii="Arial" w:hAnsi="Arial" w:cs="Arial"/>
          <w:i/>
          <w:color w:val="A6A6A6" w:themeColor="background1" w:themeShade="A6"/>
          <w:sz w:val="20"/>
          <w:szCs w:val="20"/>
          <w:lang w:val="es-ES"/>
        </w:rPr>
        <w:t xml:space="preserve">mantenimiento </w:t>
      </w:r>
      <w:r w:rsidR="00952B64" w:rsidRPr="00052F2A">
        <w:rPr>
          <w:rFonts w:ascii="Arial" w:hAnsi="Arial" w:cs="Arial"/>
          <w:i/>
          <w:color w:val="A6A6A6" w:themeColor="background1" w:themeShade="A6"/>
          <w:sz w:val="20"/>
          <w:szCs w:val="20"/>
          <w:lang w:val="es-ES"/>
        </w:rPr>
        <w:t>correctivo deben</w:t>
      </w:r>
      <w:r w:rsidRPr="00052F2A">
        <w:rPr>
          <w:rFonts w:ascii="Arial" w:hAnsi="Arial" w:cs="Arial"/>
          <w:i/>
          <w:color w:val="A6A6A6" w:themeColor="background1" w:themeShade="A6"/>
          <w:sz w:val="20"/>
          <w:szCs w:val="20"/>
          <w:lang w:val="es-ES"/>
        </w:rPr>
        <w:t xml:space="preserve"> permanecer</w:t>
      </w:r>
      <w:r w:rsidR="00ED72B9" w:rsidRPr="00052F2A">
        <w:rPr>
          <w:rFonts w:ascii="Arial" w:hAnsi="Arial" w:cs="Arial"/>
          <w:i/>
          <w:color w:val="A6A6A6" w:themeColor="background1" w:themeShade="A6"/>
          <w:sz w:val="20"/>
          <w:szCs w:val="20"/>
          <w:lang w:val="es-ES"/>
        </w:rPr>
        <w:t xml:space="preserve"> en poder de la unidad salvo en los cas</w:t>
      </w:r>
      <w:r w:rsidRPr="00052F2A">
        <w:rPr>
          <w:rFonts w:ascii="Arial" w:hAnsi="Arial" w:cs="Arial"/>
          <w:i/>
          <w:color w:val="A6A6A6" w:themeColor="background1" w:themeShade="A6"/>
          <w:sz w:val="20"/>
          <w:szCs w:val="20"/>
          <w:lang w:val="es-ES"/>
        </w:rPr>
        <w:t>os que se consideren a cambio.</w:t>
      </w:r>
    </w:p>
    <w:p w14:paraId="3FAC950B" w14:textId="77777777" w:rsidR="004066F2" w:rsidRPr="00052F2A" w:rsidRDefault="00A3768A" w:rsidP="00DE05E8">
      <w:pPr>
        <w:pStyle w:val="Prrafodelista"/>
        <w:widowControl w:val="0"/>
        <w:numPr>
          <w:ilvl w:val="0"/>
          <w:numId w:val="1"/>
        </w:numPr>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 xml:space="preserve"> D</w:t>
      </w:r>
      <w:r w:rsidR="00ED72B9" w:rsidRPr="00052F2A">
        <w:rPr>
          <w:rFonts w:ascii="Arial" w:hAnsi="Arial" w:cs="Arial"/>
          <w:i/>
          <w:color w:val="A6A6A6" w:themeColor="background1" w:themeShade="A6"/>
          <w:sz w:val="20"/>
          <w:szCs w:val="20"/>
          <w:lang w:val="es-ES"/>
        </w:rPr>
        <w:t xml:space="preserve">e igual forma se deberá notificar por escrito a la unidad la fecha en la cual </w:t>
      </w:r>
      <w:r w:rsidRPr="00052F2A">
        <w:rPr>
          <w:rFonts w:ascii="Arial" w:hAnsi="Arial" w:cs="Arial"/>
          <w:i/>
          <w:color w:val="A6A6A6" w:themeColor="background1" w:themeShade="A6"/>
          <w:sz w:val="20"/>
          <w:szCs w:val="20"/>
          <w:lang w:val="es-ES"/>
        </w:rPr>
        <w:t>será</w:t>
      </w:r>
      <w:r w:rsidR="00ED72B9" w:rsidRPr="00052F2A">
        <w:rPr>
          <w:rFonts w:ascii="Arial" w:hAnsi="Arial" w:cs="Arial"/>
          <w:i/>
          <w:color w:val="A6A6A6" w:themeColor="background1" w:themeShade="A6"/>
          <w:sz w:val="20"/>
          <w:szCs w:val="20"/>
          <w:lang w:val="es-ES"/>
        </w:rPr>
        <w:t xml:space="preserve"> devuelto el equipo.</w:t>
      </w:r>
    </w:p>
    <w:p w14:paraId="5ADE8D94" w14:textId="77777777" w:rsidR="004066F2" w:rsidRPr="00052F2A" w:rsidRDefault="00A3768A" w:rsidP="00DE05E8">
      <w:pPr>
        <w:pStyle w:val="Prrafodelista"/>
        <w:widowControl w:val="0"/>
        <w:numPr>
          <w:ilvl w:val="0"/>
          <w:numId w:val="1"/>
        </w:numPr>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E</w:t>
      </w:r>
      <w:r w:rsidR="00ED72B9" w:rsidRPr="00052F2A">
        <w:rPr>
          <w:rFonts w:ascii="Arial" w:hAnsi="Arial" w:cs="Arial"/>
          <w:i/>
          <w:color w:val="A6A6A6" w:themeColor="background1" w:themeShade="A6"/>
          <w:sz w:val="20"/>
          <w:szCs w:val="20"/>
          <w:lang w:val="es-ES"/>
        </w:rPr>
        <w:t xml:space="preserve">l proveedor </w:t>
      </w:r>
      <w:r w:rsidRPr="00052F2A">
        <w:rPr>
          <w:rFonts w:ascii="Arial" w:hAnsi="Arial" w:cs="Arial"/>
          <w:i/>
          <w:color w:val="A6A6A6" w:themeColor="background1" w:themeShade="A6"/>
          <w:sz w:val="20"/>
          <w:szCs w:val="20"/>
          <w:lang w:val="es-ES"/>
        </w:rPr>
        <w:t>deberá</w:t>
      </w:r>
      <w:r w:rsidR="00ED72B9" w:rsidRPr="00052F2A">
        <w:rPr>
          <w:rFonts w:ascii="Arial" w:hAnsi="Arial" w:cs="Arial"/>
          <w:i/>
          <w:color w:val="A6A6A6" w:themeColor="background1" w:themeShade="A6"/>
          <w:sz w:val="20"/>
          <w:szCs w:val="20"/>
          <w:lang w:val="es-ES"/>
        </w:rPr>
        <w:t xml:space="preserve"> </w:t>
      </w:r>
      <w:r w:rsidRPr="00052F2A">
        <w:rPr>
          <w:rFonts w:ascii="Arial" w:hAnsi="Arial" w:cs="Arial"/>
          <w:i/>
          <w:color w:val="A6A6A6" w:themeColor="background1" w:themeShade="A6"/>
          <w:sz w:val="20"/>
          <w:szCs w:val="20"/>
          <w:lang w:val="es-ES"/>
        </w:rPr>
        <w:t xml:space="preserve">responder a los reportes hechos por la unidad a </w:t>
      </w:r>
      <w:r w:rsidR="00A54FA9" w:rsidRPr="00052F2A">
        <w:rPr>
          <w:rFonts w:ascii="Arial" w:hAnsi="Arial" w:cs="Arial"/>
          <w:i/>
          <w:color w:val="A6A6A6" w:themeColor="background1" w:themeShade="A6"/>
          <w:sz w:val="20"/>
          <w:szCs w:val="20"/>
          <w:lang w:val="es-ES"/>
        </w:rPr>
        <w:t>más</w:t>
      </w:r>
      <w:r w:rsidRPr="00052F2A">
        <w:rPr>
          <w:rFonts w:ascii="Arial" w:hAnsi="Arial" w:cs="Arial"/>
          <w:i/>
          <w:color w:val="A6A6A6" w:themeColor="background1" w:themeShade="A6"/>
          <w:sz w:val="20"/>
          <w:szCs w:val="20"/>
          <w:lang w:val="es-ES"/>
        </w:rPr>
        <w:t xml:space="preserve"> tardar en un plazo no mayor a 48 horas posteriores a su notificación por escrito.</w:t>
      </w:r>
    </w:p>
    <w:p w14:paraId="26EA5BA8" w14:textId="77777777" w:rsidR="00ED72B9" w:rsidRPr="00052F2A" w:rsidRDefault="004066F2" w:rsidP="00DE05E8">
      <w:pPr>
        <w:pStyle w:val="Prrafodelista"/>
        <w:widowControl w:val="0"/>
        <w:numPr>
          <w:ilvl w:val="0"/>
          <w:numId w:val="1"/>
        </w:numPr>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El proveedor</w:t>
      </w:r>
      <w:r w:rsidR="00A3768A" w:rsidRPr="00052F2A">
        <w:rPr>
          <w:rFonts w:ascii="Arial" w:hAnsi="Arial" w:cs="Arial"/>
          <w:i/>
          <w:color w:val="A6A6A6" w:themeColor="background1" w:themeShade="A6"/>
          <w:sz w:val="20"/>
          <w:szCs w:val="20"/>
          <w:lang w:val="es-ES"/>
        </w:rPr>
        <w:t xml:space="preserve"> debe proporcionar un número telefónico para reportar fallas durante la vigencia del contrato.</w:t>
      </w:r>
    </w:p>
    <w:p w14:paraId="07CAFD4C" w14:textId="77777777" w:rsidR="00B76F93" w:rsidRDefault="00B76F93" w:rsidP="00DE05E8">
      <w:pPr>
        <w:pStyle w:val="Prrafodelista"/>
        <w:widowControl w:val="0"/>
        <w:numPr>
          <w:ilvl w:val="0"/>
          <w:numId w:val="1"/>
        </w:numPr>
        <w:autoSpaceDE w:val="0"/>
        <w:autoSpaceDN w:val="0"/>
        <w:adjustRightInd w:val="0"/>
        <w:spacing w:after="240"/>
        <w:jc w:val="both"/>
        <w:rPr>
          <w:rFonts w:ascii="Arial" w:hAnsi="Arial" w:cs="Arial"/>
          <w:i/>
          <w:color w:val="A6A6A6" w:themeColor="background1" w:themeShade="A6"/>
          <w:sz w:val="20"/>
          <w:szCs w:val="20"/>
          <w:lang w:val="es-ES"/>
        </w:rPr>
      </w:pPr>
      <w:r w:rsidRPr="00052F2A">
        <w:rPr>
          <w:rFonts w:ascii="Arial" w:hAnsi="Arial" w:cs="Arial"/>
          <w:i/>
          <w:color w:val="A6A6A6" w:themeColor="background1" w:themeShade="A6"/>
          <w:sz w:val="20"/>
          <w:szCs w:val="20"/>
          <w:lang w:val="es-ES"/>
        </w:rPr>
        <w:t>Para todos los casos de contratación de acciones de mantenimiento debe solicitar</w:t>
      </w:r>
      <w:r w:rsidR="00A54FA9">
        <w:rPr>
          <w:rFonts w:ascii="Arial" w:hAnsi="Arial" w:cs="Arial"/>
          <w:i/>
          <w:color w:val="A6A6A6" w:themeColor="background1" w:themeShade="A6"/>
          <w:sz w:val="20"/>
          <w:szCs w:val="20"/>
          <w:lang w:val="es-ES"/>
        </w:rPr>
        <w:t>se</w:t>
      </w:r>
      <w:r w:rsidRPr="00052F2A">
        <w:rPr>
          <w:rFonts w:ascii="Arial" w:hAnsi="Arial" w:cs="Arial"/>
          <w:i/>
          <w:color w:val="A6A6A6" w:themeColor="background1" w:themeShade="A6"/>
          <w:sz w:val="20"/>
          <w:szCs w:val="20"/>
          <w:lang w:val="es-ES"/>
        </w:rPr>
        <w:t xml:space="preserve"> reporte </w:t>
      </w:r>
      <w:r w:rsidRPr="00052F2A">
        <w:rPr>
          <w:rFonts w:ascii="Arial" w:hAnsi="Arial" w:cs="Arial"/>
          <w:i/>
          <w:color w:val="A6A6A6" w:themeColor="background1" w:themeShade="A6"/>
          <w:sz w:val="20"/>
          <w:szCs w:val="20"/>
          <w:lang w:val="es-ES"/>
        </w:rPr>
        <w:lastRenderedPageBreak/>
        <w:t>fotográfico (durante la ejecución y al termino de las acciones de mantenimiento)</w:t>
      </w:r>
      <w:r w:rsidR="007469CF">
        <w:rPr>
          <w:rFonts w:ascii="Arial" w:hAnsi="Arial" w:cs="Arial"/>
          <w:i/>
          <w:color w:val="A6A6A6" w:themeColor="background1" w:themeShade="A6"/>
          <w:sz w:val="20"/>
          <w:szCs w:val="20"/>
          <w:lang w:val="es-ES"/>
        </w:rPr>
        <w:t>.</w:t>
      </w:r>
    </w:p>
    <w:p w14:paraId="1164081B" w14:textId="77777777" w:rsidR="007469CF" w:rsidRDefault="007469CF" w:rsidP="007469CF">
      <w:pPr>
        <w:widowControl w:val="0"/>
        <w:autoSpaceDE w:val="0"/>
        <w:autoSpaceDN w:val="0"/>
        <w:adjustRightInd w:val="0"/>
        <w:spacing w:after="240"/>
        <w:jc w:val="both"/>
        <w:rPr>
          <w:rFonts w:ascii="Arial" w:hAnsi="Arial" w:cs="Arial"/>
          <w:i/>
          <w:color w:val="A6A6A6" w:themeColor="background1" w:themeShade="A6"/>
          <w:sz w:val="20"/>
          <w:szCs w:val="20"/>
          <w:lang w:val="es-ES"/>
        </w:rPr>
      </w:pPr>
    </w:p>
    <w:p w14:paraId="4597AFD3" w14:textId="77777777" w:rsidR="007469CF" w:rsidRPr="007469CF" w:rsidRDefault="007469CF" w:rsidP="007469CF">
      <w:pPr>
        <w:widowControl w:val="0"/>
        <w:autoSpaceDE w:val="0"/>
        <w:autoSpaceDN w:val="0"/>
        <w:adjustRightInd w:val="0"/>
        <w:spacing w:after="240"/>
        <w:jc w:val="center"/>
        <w:rPr>
          <w:rFonts w:ascii="Arial" w:hAnsi="Arial" w:cs="Arial"/>
          <w:b/>
          <w:color w:val="000000" w:themeColor="text1"/>
          <w:sz w:val="20"/>
          <w:szCs w:val="20"/>
          <w:lang w:val="es-ES"/>
        </w:rPr>
      </w:pPr>
      <w:r w:rsidRPr="007469CF">
        <w:rPr>
          <w:rFonts w:ascii="Arial" w:hAnsi="Arial" w:cs="Arial"/>
          <w:b/>
          <w:color w:val="000000" w:themeColor="text1"/>
          <w:sz w:val="20"/>
          <w:szCs w:val="20"/>
          <w:lang w:val="es-ES"/>
        </w:rPr>
        <w:t>Por la Unidad Médica que solicita</w:t>
      </w:r>
    </w:p>
    <w:p w14:paraId="67411E72" w14:textId="77777777" w:rsidR="007469CF" w:rsidRPr="007469CF" w:rsidRDefault="007469CF" w:rsidP="007469CF">
      <w:pPr>
        <w:widowControl w:val="0"/>
        <w:autoSpaceDE w:val="0"/>
        <w:autoSpaceDN w:val="0"/>
        <w:adjustRightInd w:val="0"/>
        <w:spacing w:after="240"/>
        <w:jc w:val="center"/>
        <w:rPr>
          <w:rFonts w:ascii="Arial" w:hAnsi="Arial" w:cs="Arial"/>
          <w:i/>
          <w:color w:val="000000" w:themeColor="text1"/>
          <w:sz w:val="20"/>
          <w:szCs w:val="20"/>
          <w:lang w:val="es-ES"/>
        </w:rPr>
      </w:pPr>
      <w:r>
        <w:rPr>
          <w:rFonts w:ascii="Arial" w:hAnsi="Arial" w:cs="Arial"/>
          <w:i/>
          <w:color w:val="000000" w:themeColor="text1"/>
          <w:sz w:val="20"/>
          <w:szCs w:val="20"/>
          <w:lang w:val="es-ES"/>
        </w:rPr>
        <w:t xml:space="preserve">A _____ </w:t>
      </w:r>
      <w:proofErr w:type="spellStart"/>
      <w:r>
        <w:rPr>
          <w:rFonts w:ascii="Arial" w:hAnsi="Arial" w:cs="Arial"/>
          <w:i/>
          <w:color w:val="000000" w:themeColor="text1"/>
          <w:sz w:val="20"/>
          <w:szCs w:val="20"/>
          <w:lang w:val="es-ES"/>
        </w:rPr>
        <w:t>de</w:t>
      </w:r>
      <w:proofErr w:type="spellEnd"/>
      <w:r>
        <w:rPr>
          <w:rFonts w:ascii="Arial" w:hAnsi="Arial" w:cs="Arial"/>
          <w:i/>
          <w:color w:val="000000" w:themeColor="text1"/>
          <w:sz w:val="20"/>
          <w:szCs w:val="20"/>
          <w:lang w:val="es-ES"/>
        </w:rPr>
        <w:t xml:space="preserve"> _____________ </w:t>
      </w:r>
      <w:proofErr w:type="spellStart"/>
      <w:r>
        <w:rPr>
          <w:rFonts w:ascii="Arial" w:hAnsi="Arial" w:cs="Arial"/>
          <w:i/>
          <w:color w:val="000000" w:themeColor="text1"/>
          <w:sz w:val="20"/>
          <w:szCs w:val="20"/>
          <w:lang w:val="es-ES"/>
        </w:rPr>
        <w:t>de</w:t>
      </w:r>
      <w:proofErr w:type="spellEnd"/>
      <w:r>
        <w:rPr>
          <w:rFonts w:ascii="Arial" w:hAnsi="Arial" w:cs="Arial"/>
          <w:i/>
          <w:color w:val="000000" w:themeColor="text1"/>
          <w:sz w:val="20"/>
          <w:szCs w:val="20"/>
          <w:lang w:val="es-ES"/>
        </w:rPr>
        <w:t xml:space="preserve"> 20</w:t>
      </w:r>
      <w:r w:rsidR="00D92751">
        <w:rPr>
          <w:rFonts w:ascii="Arial" w:hAnsi="Arial" w:cs="Arial"/>
          <w:i/>
          <w:color w:val="000000" w:themeColor="text1"/>
          <w:sz w:val="20"/>
          <w:szCs w:val="20"/>
          <w:lang w:val="es-ES"/>
        </w:rPr>
        <w:t>21</w:t>
      </w:r>
      <w:r w:rsidR="00CA6719">
        <w:rPr>
          <w:rFonts w:ascii="Arial" w:hAnsi="Arial" w:cs="Arial"/>
          <w:i/>
          <w:color w:val="000000" w:themeColor="text1"/>
          <w:sz w:val="20"/>
          <w:szCs w:val="20"/>
          <w:lang w:val="es-ES"/>
        </w:rPr>
        <w:t>.</w:t>
      </w:r>
    </w:p>
    <w:p w14:paraId="4839F1BA" w14:textId="77777777" w:rsidR="007469CF" w:rsidRDefault="007469CF" w:rsidP="007469CF">
      <w:pPr>
        <w:widowControl w:val="0"/>
        <w:autoSpaceDE w:val="0"/>
        <w:autoSpaceDN w:val="0"/>
        <w:adjustRightInd w:val="0"/>
        <w:spacing w:after="240"/>
        <w:jc w:val="both"/>
        <w:rPr>
          <w:rFonts w:ascii="Arial" w:hAnsi="Arial" w:cs="Arial"/>
          <w:i/>
          <w:color w:val="A6A6A6" w:themeColor="background1" w:themeShade="A6"/>
          <w:sz w:val="20"/>
          <w:szCs w:val="20"/>
          <w:lang w:val="es-ES"/>
        </w:rPr>
      </w:pPr>
    </w:p>
    <w:p w14:paraId="71FB3F23" w14:textId="77777777" w:rsidR="007469CF" w:rsidRDefault="007469CF" w:rsidP="007469CF">
      <w:pPr>
        <w:widowControl w:val="0"/>
        <w:autoSpaceDE w:val="0"/>
        <w:autoSpaceDN w:val="0"/>
        <w:adjustRightInd w:val="0"/>
        <w:spacing w:after="240"/>
        <w:jc w:val="both"/>
        <w:rPr>
          <w:rFonts w:ascii="Arial" w:hAnsi="Arial" w:cs="Arial"/>
          <w:i/>
          <w:color w:val="A6A6A6" w:themeColor="background1" w:themeShade="A6"/>
          <w:sz w:val="20"/>
          <w:szCs w:val="20"/>
          <w:lang w:val="es-ES"/>
        </w:rPr>
      </w:pPr>
    </w:p>
    <w:p w14:paraId="4EB2285C" w14:textId="77777777" w:rsidR="007469CF" w:rsidRPr="007469CF" w:rsidRDefault="007469CF" w:rsidP="007469CF">
      <w:pPr>
        <w:widowControl w:val="0"/>
        <w:autoSpaceDE w:val="0"/>
        <w:autoSpaceDN w:val="0"/>
        <w:adjustRightInd w:val="0"/>
        <w:spacing w:after="240"/>
        <w:jc w:val="both"/>
        <w:rPr>
          <w:rFonts w:ascii="Arial" w:hAnsi="Arial" w:cs="Arial"/>
          <w:color w:val="000000" w:themeColor="text1"/>
          <w:sz w:val="20"/>
          <w:szCs w:val="20"/>
          <w:lang w:val="es-ES"/>
        </w:rPr>
      </w:pPr>
      <w:r w:rsidRPr="007469CF">
        <w:rPr>
          <w:rFonts w:ascii="Arial" w:hAnsi="Arial" w:cs="Arial"/>
          <w:color w:val="000000" w:themeColor="text1"/>
          <w:sz w:val="20"/>
          <w:szCs w:val="20"/>
          <w:lang w:val="es-ES"/>
        </w:rPr>
        <w:t>_____________________</w:t>
      </w:r>
      <w:r>
        <w:rPr>
          <w:rFonts w:ascii="Arial" w:hAnsi="Arial" w:cs="Arial"/>
          <w:color w:val="000000" w:themeColor="text1"/>
          <w:sz w:val="20"/>
          <w:szCs w:val="20"/>
          <w:lang w:val="es-ES"/>
        </w:rPr>
        <w:t>____</w:t>
      </w:r>
      <w:r>
        <w:rPr>
          <w:rFonts w:ascii="Arial" w:hAnsi="Arial" w:cs="Arial"/>
          <w:color w:val="000000" w:themeColor="text1"/>
          <w:sz w:val="20"/>
          <w:szCs w:val="20"/>
          <w:lang w:val="es-ES"/>
        </w:rPr>
        <w:tab/>
      </w:r>
      <w:r>
        <w:rPr>
          <w:rFonts w:ascii="Arial" w:hAnsi="Arial" w:cs="Arial"/>
          <w:color w:val="000000" w:themeColor="text1"/>
          <w:sz w:val="20"/>
          <w:szCs w:val="20"/>
          <w:lang w:val="es-ES"/>
        </w:rPr>
        <w:tab/>
      </w:r>
      <w:r>
        <w:rPr>
          <w:rFonts w:ascii="Arial" w:hAnsi="Arial" w:cs="Arial"/>
          <w:color w:val="000000" w:themeColor="text1"/>
          <w:sz w:val="20"/>
          <w:szCs w:val="20"/>
          <w:lang w:val="es-ES"/>
        </w:rPr>
        <w:tab/>
      </w:r>
      <w:r>
        <w:rPr>
          <w:rFonts w:ascii="Arial" w:hAnsi="Arial" w:cs="Arial"/>
          <w:color w:val="000000" w:themeColor="text1"/>
          <w:sz w:val="20"/>
          <w:szCs w:val="20"/>
          <w:lang w:val="es-ES"/>
        </w:rPr>
        <w:tab/>
      </w:r>
      <w:r>
        <w:rPr>
          <w:rFonts w:ascii="Arial" w:hAnsi="Arial" w:cs="Arial"/>
          <w:color w:val="000000" w:themeColor="text1"/>
          <w:sz w:val="20"/>
          <w:szCs w:val="20"/>
          <w:lang w:val="es-ES"/>
        </w:rPr>
        <w:tab/>
        <w:t>___________________________</w:t>
      </w:r>
    </w:p>
    <w:p w14:paraId="23C33AFF" w14:textId="77777777" w:rsidR="007469CF" w:rsidRPr="007469CF" w:rsidRDefault="007469CF" w:rsidP="007469CF">
      <w:pPr>
        <w:widowControl w:val="0"/>
        <w:autoSpaceDE w:val="0"/>
        <w:autoSpaceDN w:val="0"/>
        <w:adjustRightInd w:val="0"/>
        <w:spacing w:after="240"/>
        <w:jc w:val="both"/>
        <w:rPr>
          <w:rFonts w:ascii="Arial" w:hAnsi="Arial" w:cs="Arial"/>
          <w:color w:val="000000" w:themeColor="text1"/>
          <w:sz w:val="20"/>
          <w:szCs w:val="20"/>
          <w:lang w:val="es-ES"/>
        </w:rPr>
      </w:pPr>
      <w:r w:rsidRPr="007469CF">
        <w:rPr>
          <w:rFonts w:ascii="Arial" w:hAnsi="Arial" w:cs="Arial"/>
          <w:color w:val="000000" w:themeColor="text1"/>
          <w:sz w:val="20"/>
          <w:szCs w:val="20"/>
          <w:lang w:val="es-ES"/>
        </w:rPr>
        <w:t>Elaboró</w:t>
      </w:r>
      <w:r>
        <w:rPr>
          <w:rFonts w:ascii="Arial" w:hAnsi="Arial" w:cs="Arial"/>
          <w:color w:val="000000" w:themeColor="text1"/>
          <w:sz w:val="20"/>
          <w:szCs w:val="20"/>
          <w:lang w:val="es-ES"/>
        </w:rPr>
        <w:tab/>
      </w:r>
      <w:r w:rsidR="00CA6719">
        <w:rPr>
          <w:rFonts w:ascii="Arial" w:hAnsi="Arial" w:cs="Arial"/>
          <w:color w:val="000000" w:themeColor="text1"/>
          <w:sz w:val="20"/>
          <w:szCs w:val="20"/>
          <w:lang w:val="es-ES"/>
        </w:rPr>
        <w:t>por parte de la UR</w:t>
      </w:r>
      <w:r>
        <w:rPr>
          <w:rFonts w:ascii="Arial" w:hAnsi="Arial" w:cs="Arial"/>
          <w:color w:val="000000" w:themeColor="text1"/>
          <w:sz w:val="20"/>
          <w:szCs w:val="20"/>
          <w:lang w:val="es-ES"/>
        </w:rPr>
        <w:tab/>
      </w:r>
      <w:r>
        <w:rPr>
          <w:rFonts w:ascii="Arial" w:hAnsi="Arial" w:cs="Arial"/>
          <w:color w:val="000000" w:themeColor="text1"/>
          <w:sz w:val="20"/>
          <w:szCs w:val="20"/>
          <w:lang w:val="es-ES"/>
        </w:rPr>
        <w:tab/>
      </w:r>
      <w:r>
        <w:rPr>
          <w:rFonts w:ascii="Arial" w:hAnsi="Arial" w:cs="Arial"/>
          <w:color w:val="000000" w:themeColor="text1"/>
          <w:sz w:val="20"/>
          <w:szCs w:val="20"/>
          <w:lang w:val="es-ES"/>
        </w:rPr>
        <w:tab/>
      </w:r>
      <w:r>
        <w:rPr>
          <w:rFonts w:ascii="Arial" w:hAnsi="Arial" w:cs="Arial"/>
          <w:color w:val="000000" w:themeColor="text1"/>
          <w:sz w:val="20"/>
          <w:szCs w:val="20"/>
          <w:lang w:val="es-ES"/>
        </w:rPr>
        <w:tab/>
      </w:r>
      <w:r>
        <w:rPr>
          <w:rFonts w:ascii="Arial" w:hAnsi="Arial" w:cs="Arial"/>
          <w:color w:val="000000" w:themeColor="text1"/>
          <w:sz w:val="20"/>
          <w:szCs w:val="20"/>
          <w:lang w:val="es-ES"/>
        </w:rPr>
        <w:tab/>
        <w:t>Validó</w:t>
      </w:r>
      <w:r w:rsidR="00CA6719">
        <w:rPr>
          <w:rFonts w:ascii="Arial" w:hAnsi="Arial" w:cs="Arial"/>
          <w:color w:val="000000" w:themeColor="text1"/>
          <w:sz w:val="20"/>
          <w:szCs w:val="20"/>
          <w:lang w:val="es-ES"/>
        </w:rPr>
        <w:t xml:space="preserve"> por parte de la UR</w:t>
      </w:r>
    </w:p>
    <w:p w14:paraId="13BB1FDB" w14:textId="77777777" w:rsidR="007469CF" w:rsidRDefault="007469CF" w:rsidP="007469CF">
      <w:pPr>
        <w:widowControl w:val="0"/>
        <w:autoSpaceDE w:val="0"/>
        <w:autoSpaceDN w:val="0"/>
        <w:adjustRightInd w:val="0"/>
        <w:spacing w:after="240"/>
        <w:jc w:val="both"/>
        <w:rPr>
          <w:rFonts w:ascii="Arial" w:hAnsi="Arial" w:cs="Arial"/>
          <w:b/>
          <w:color w:val="000000" w:themeColor="text1"/>
          <w:sz w:val="20"/>
          <w:szCs w:val="20"/>
          <w:lang w:val="es-ES"/>
        </w:rPr>
      </w:pPr>
      <w:r w:rsidRPr="007469CF">
        <w:rPr>
          <w:rFonts w:ascii="Arial" w:hAnsi="Arial" w:cs="Arial"/>
          <w:b/>
          <w:color w:val="000000" w:themeColor="text1"/>
          <w:sz w:val="20"/>
          <w:szCs w:val="20"/>
          <w:lang w:val="es-ES"/>
        </w:rPr>
        <w:t>Nombre, firma y puesto</w:t>
      </w:r>
      <w:r>
        <w:rPr>
          <w:rFonts w:ascii="Arial" w:hAnsi="Arial" w:cs="Arial"/>
          <w:b/>
          <w:color w:val="000000" w:themeColor="text1"/>
          <w:sz w:val="20"/>
          <w:szCs w:val="20"/>
          <w:lang w:val="es-ES"/>
        </w:rPr>
        <w:tab/>
      </w:r>
      <w:r>
        <w:rPr>
          <w:rFonts w:ascii="Arial" w:hAnsi="Arial" w:cs="Arial"/>
          <w:b/>
          <w:color w:val="000000" w:themeColor="text1"/>
          <w:sz w:val="20"/>
          <w:szCs w:val="20"/>
          <w:lang w:val="es-ES"/>
        </w:rPr>
        <w:tab/>
      </w:r>
      <w:r>
        <w:rPr>
          <w:rFonts w:ascii="Arial" w:hAnsi="Arial" w:cs="Arial"/>
          <w:b/>
          <w:color w:val="000000" w:themeColor="text1"/>
          <w:sz w:val="20"/>
          <w:szCs w:val="20"/>
          <w:lang w:val="es-ES"/>
        </w:rPr>
        <w:tab/>
      </w:r>
      <w:r>
        <w:rPr>
          <w:rFonts w:ascii="Arial" w:hAnsi="Arial" w:cs="Arial"/>
          <w:b/>
          <w:color w:val="000000" w:themeColor="text1"/>
          <w:sz w:val="20"/>
          <w:szCs w:val="20"/>
          <w:lang w:val="es-ES"/>
        </w:rPr>
        <w:tab/>
      </w:r>
      <w:r>
        <w:rPr>
          <w:rFonts w:ascii="Arial" w:hAnsi="Arial" w:cs="Arial"/>
          <w:b/>
          <w:color w:val="000000" w:themeColor="text1"/>
          <w:sz w:val="20"/>
          <w:szCs w:val="20"/>
          <w:lang w:val="es-ES"/>
        </w:rPr>
        <w:tab/>
      </w:r>
      <w:r w:rsidRPr="007469CF">
        <w:rPr>
          <w:rFonts w:ascii="Arial" w:hAnsi="Arial" w:cs="Arial"/>
          <w:b/>
          <w:color w:val="000000" w:themeColor="text1"/>
          <w:sz w:val="20"/>
          <w:szCs w:val="20"/>
          <w:lang w:val="es-ES"/>
        </w:rPr>
        <w:t>Nombre, firma y puesto</w:t>
      </w:r>
    </w:p>
    <w:p w14:paraId="0CC1D886" w14:textId="77777777" w:rsidR="00CA6719" w:rsidRPr="00CA6719" w:rsidRDefault="00CA6719" w:rsidP="00CA6719">
      <w:pPr>
        <w:widowControl w:val="0"/>
        <w:autoSpaceDE w:val="0"/>
        <w:autoSpaceDN w:val="0"/>
        <w:adjustRightInd w:val="0"/>
        <w:spacing w:after="240"/>
        <w:jc w:val="both"/>
        <w:rPr>
          <w:rFonts w:ascii="Arial" w:hAnsi="Arial" w:cs="Arial"/>
          <w:color w:val="000000" w:themeColor="text1"/>
          <w:sz w:val="20"/>
          <w:szCs w:val="20"/>
          <w:lang w:val="es-ES"/>
        </w:rPr>
      </w:pPr>
      <w:r w:rsidRPr="00CA6719">
        <w:rPr>
          <w:rFonts w:ascii="Arial" w:hAnsi="Arial" w:cs="Arial"/>
          <w:color w:val="000000" w:themeColor="text1"/>
          <w:sz w:val="20"/>
          <w:szCs w:val="20"/>
          <w:lang w:val="es-ES"/>
        </w:rPr>
        <w:t>Teléfono de Contacto:</w:t>
      </w:r>
      <w:r w:rsidRPr="00CA6719">
        <w:rPr>
          <w:rFonts w:ascii="Arial" w:hAnsi="Arial" w:cs="Arial"/>
          <w:color w:val="000000" w:themeColor="text1"/>
          <w:sz w:val="20"/>
          <w:szCs w:val="20"/>
          <w:lang w:val="es-ES"/>
        </w:rPr>
        <w:tab/>
      </w:r>
      <w:r w:rsidRPr="00CA6719">
        <w:rPr>
          <w:rFonts w:ascii="Arial" w:hAnsi="Arial" w:cs="Arial"/>
          <w:color w:val="000000" w:themeColor="text1"/>
          <w:sz w:val="20"/>
          <w:szCs w:val="20"/>
          <w:lang w:val="es-ES"/>
        </w:rPr>
        <w:tab/>
      </w:r>
      <w:r w:rsidRPr="00CA6719">
        <w:rPr>
          <w:rFonts w:ascii="Arial" w:hAnsi="Arial" w:cs="Arial"/>
          <w:color w:val="000000" w:themeColor="text1"/>
          <w:sz w:val="20"/>
          <w:szCs w:val="20"/>
          <w:lang w:val="es-ES"/>
        </w:rPr>
        <w:tab/>
      </w:r>
      <w:r w:rsidRPr="00CA6719">
        <w:rPr>
          <w:rFonts w:ascii="Arial" w:hAnsi="Arial" w:cs="Arial"/>
          <w:color w:val="000000" w:themeColor="text1"/>
          <w:sz w:val="20"/>
          <w:szCs w:val="20"/>
          <w:lang w:val="es-ES"/>
        </w:rPr>
        <w:tab/>
      </w:r>
      <w:r w:rsidRPr="00CA6719">
        <w:rPr>
          <w:rFonts w:ascii="Arial" w:hAnsi="Arial" w:cs="Arial"/>
          <w:color w:val="000000" w:themeColor="text1"/>
          <w:sz w:val="20"/>
          <w:szCs w:val="20"/>
          <w:lang w:val="es-ES"/>
        </w:rPr>
        <w:tab/>
      </w:r>
      <w:r w:rsidRPr="00CA6719">
        <w:rPr>
          <w:rFonts w:ascii="Arial" w:hAnsi="Arial" w:cs="Arial"/>
          <w:color w:val="000000" w:themeColor="text1"/>
          <w:sz w:val="20"/>
          <w:szCs w:val="20"/>
          <w:lang w:val="es-ES"/>
        </w:rPr>
        <w:tab/>
        <w:t>Teléfono de Contacto:</w:t>
      </w:r>
    </w:p>
    <w:p w14:paraId="039C367E" w14:textId="77777777" w:rsidR="00CA6719" w:rsidRPr="007469CF" w:rsidRDefault="00CA6719" w:rsidP="007469CF">
      <w:pPr>
        <w:widowControl w:val="0"/>
        <w:autoSpaceDE w:val="0"/>
        <w:autoSpaceDN w:val="0"/>
        <w:adjustRightInd w:val="0"/>
        <w:spacing w:after="240"/>
        <w:jc w:val="both"/>
        <w:rPr>
          <w:rFonts w:ascii="Arial" w:hAnsi="Arial" w:cs="Arial"/>
          <w:b/>
          <w:color w:val="000000" w:themeColor="text1"/>
          <w:sz w:val="20"/>
          <w:szCs w:val="20"/>
          <w:lang w:val="es-ES"/>
        </w:rPr>
      </w:pPr>
    </w:p>
    <w:p w14:paraId="1AE340E4" w14:textId="77777777" w:rsidR="007469CF" w:rsidRPr="007469CF" w:rsidRDefault="007469CF" w:rsidP="007469CF">
      <w:pPr>
        <w:widowControl w:val="0"/>
        <w:autoSpaceDE w:val="0"/>
        <w:autoSpaceDN w:val="0"/>
        <w:adjustRightInd w:val="0"/>
        <w:spacing w:after="240"/>
        <w:jc w:val="both"/>
        <w:rPr>
          <w:rFonts w:ascii="Arial" w:hAnsi="Arial" w:cs="Arial"/>
          <w:b/>
          <w:color w:val="000000" w:themeColor="text1"/>
          <w:sz w:val="20"/>
          <w:szCs w:val="20"/>
          <w:lang w:val="es-ES"/>
        </w:rPr>
      </w:pPr>
    </w:p>
    <w:p w14:paraId="1B3D1863" w14:textId="77777777" w:rsidR="004066F2" w:rsidRPr="00B76F93" w:rsidRDefault="004066F2" w:rsidP="00B76F93">
      <w:pPr>
        <w:widowControl w:val="0"/>
        <w:autoSpaceDE w:val="0"/>
        <w:autoSpaceDN w:val="0"/>
        <w:adjustRightInd w:val="0"/>
        <w:spacing w:after="240"/>
        <w:ind w:left="360"/>
        <w:jc w:val="both"/>
        <w:rPr>
          <w:rFonts w:ascii="Arial" w:hAnsi="Arial" w:cs="Arial"/>
          <w:sz w:val="20"/>
          <w:szCs w:val="20"/>
          <w:lang w:val="es-ES"/>
        </w:rPr>
      </w:pPr>
    </w:p>
    <w:sectPr w:rsidR="004066F2" w:rsidRPr="00B76F93" w:rsidSect="00A3768A">
      <w:headerReference w:type="default" r:id="rId7"/>
      <w:footerReference w:type="default" r:id="rId8"/>
      <w:pgSz w:w="12240" w:h="15840"/>
      <w:pgMar w:top="212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74FA0" w14:textId="77777777" w:rsidR="00535292" w:rsidRDefault="00535292" w:rsidP="0033425B">
      <w:r>
        <w:separator/>
      </w:r>
    </w:p>
  </w:endnote>
  <w:endnote w:type="continuationSeparator" w:id="0">
    <w:p w14:paraId="55538AA5" w14:textId="77777777" w:rsidR="00535292" w:rsidRDefault="00535292" w:rsidP="0033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591958"/>
      <w:docPartObj>
        <w:docPartGallery w:val="Page Numbers (Bottom of Page)"/>
        <w:docPartUnique/>
      </w:docPartObj>
    </w:sdtPr>
    <w:sdtContent>
      <w:sdt>
        <w:sdtPr>
          <w:id w:val="-1769616900"/>
          <w:docPartObj>
            <w:docPartGallery w:val="Page Numbers (Top of Page)"/>
            <w:docPartUnique/>
          </w:docPartObj>
        </w:sdtPr>
        <w:sdtContent>
          <w:p w14:paraId="686445B0" w14:textId="44D33739" w:rsidR="00952B64" w:rsidRDefault="00952B64">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437A3CCF" w14:textId="77777777" w:rsidR="00952B64" w:rsidRDefault="00952B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9BCE4" w14:textId="77777777" w:rsidR="00535292" w:rsidRDefault="00535292" w:rsidP="0033425B">
      <w:r>
        <w:separator/>
      </w:r>
    </w:p>
  </w:footnote>
  <w:footnote w:type="continuationSeparator" w:id="0">
    <w:p w14:paraId="6FCF5224" w14:textId="77777777" w:rsidR="00535292" w:rsidRDefault="00535292" w:rsidP="0033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1D18" w14:textId="77777777" w:rsidR="0033425B" w:rsidRPr="00952B64" w:rsidRDefault="00CA6719" w:rsidP="008717B6">
    <w:pPr>
      <w:pStyle w:val="Encabezado"/>
      <w:jc w:val="right"/>
      <w:rPr>
        <w:rFonts w:ascii="Arial" w:hAnsi="Arial" w:cs="Arial"/>
        <w:b/>
        <w:bCs/>
        <w:sz w:val="28"/>
        <w:szCs w:val="28"/>
      </w:rPr>
    </w:pPr>
    <w:r w:rsidRPr="00952B64">
      <w:rPr>
        <w:b/>
        <w:bCs/>
        <w:noProof/>
        <w:sz w:val="28"/>
        <w:szCs w:val="28"/>
        <w:lang w:val="es-MX" w:eastAsia="es-MX"/>
      </w:rPr>
      <w:drawing>
        <wp:anchor distT="0" distB="0" distL="114300" distR="114300" simplePos="0" relativeHeight="251658240" behindDoc="0" locked="0" layoutInCell="1" allowOverlap="1" wp14:anchorId="10920EC8" wp14:editId="4E4DD8C3">
          <wp:simplePos x="0" y="0"/>
          <wp:positionH relativeFrom="margin">
            <wp:posOffset>-654685</wp:posOffset>
          </wp:positionH>
          <wp:positionV relativeFrom="margin">
            <wp:posOffset>-899795</wp:posOffset>
          </wp:positionV>
          <wp:extent cx="996950" cy="569595"/>
          <wp:effectExtent l="0" t="0" r="0" b="1905"/>
          <wp:wrapSquare wrapText="bothSides"/>
          <wp:docPr id="3" name="Imagen 3" descr="http://seguropopular.guanajuato.gob.mx/img/logo_salud_gto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http://seguropopular.guanajuato.gob.mx/img/logo_salud_gto_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950" cy="569595"/>
                  </a:xfrm>
                  <a:prstGeom prst="rect">
                    <a:avLst/>
                  </a:prstGeom>
                  <a:noFill/>
                </pic:spPr>
              </pic:pic>
            </a:graphicData>
          </a:graphic>
          <wp14:sizeRelH relativeFrom="margin">
            <wp14:pctWidth>0</wp14:pctWidth>
          </wp14:sizeRelH>
          <wp14:sizeRelV relativeFrom="margin">
            <wp14:pctHeight>0</wp14:pctHeight>
          </wp14:sizeRelV>
        </wp:anchor>
      </w:drawing>
    </w:r>
    <w:r w:rsidR="008717B6" w:rsidRPr="00952B64">
      <w:rPr>
        <w:rFonts w:ascii="Arial" w:hAnsi="Arial" w:cs="Arial"/>
        <w:b/>
        <w:bCs/>
        <w:sz w:val="28"/>
        <w:szCs w:val="28"/>
      </w:rPr>
      <w:t xml:space="preserve">Anexo </w:t>
    </w:r>
    <w:r w:rsidR="000C6D29" w:rsidRPr="00952B64">
      <w:rPr>
        <w:rFonts w:ascii="Arial" w:hAnsi="Arial" w:cs="Arial"/>
        <w:b/>
        <w:bCs/>
        <w:sz w:val="28"/>
        <w:szCs w:val="28"/>
      </w:rPr>
      <w:t>M-4</w:t>
    </w:r>
  </w:p>
  <w:p w14:paraId="02E81AC4" w14:textId="77777777" w:rsidR="0033425B" w:rsidRPr="001A09AA" w:rsidRDefault="0033425B" w:rsidP="0033425B">
    <w:pPr>
      <w:pStyle w:val="Encabezado"/>
      <w:jc w:val="center"/>
      <w:rPr>
        <w:rFonts w:ascii="Arial" w:hAnsi="Arial" w:cs="Arial"/>
        <w:b/>
      </w:rPr>
    </w:pPr>
    <w:r w:rsidRPr="001A09AA">
      <w:rPr>
        <w:rFonts w:ascii="Arial" w:hAnsi="Arial" w:cs="Arial"/>
        <w:b/>
      </w:rPr>
      <w:t xml:space="preserve">ANEXO TÉCNICO </w:t>
    </w:r>
  </w:p>
  <w:p w14:paraId="1D5791CB" w14:textId="77777777" w:rsidR="0033425B" w:rsidRPr="0033425B" w:rsidRDefault="00EF6699" w:rsidP="0033425B">
    <w:pPr>
      <w:pStyle w:val="Encabezado"/>
      <w:jc w:val="center"/>
      <w:rPr>
        <w:rFonts w:ascii="Arial" w:hAnsi="Arial" w:cs="Arial"/>
      </w:rPr>
    </w:pPr>
    <w:r>
      <w:rPr>
        <w:rFonts w:ascii="Arial" w:hAnsi="Arial" w:cs="Arial"/>
      </w:rPr>
      <w:t>PARA CONTRATACIÓN</w:t>
    </w:r>
    <w:r w:rsidR="0033425B" w:rsidRPr="0033425B">
      <w:rPr>
        <w:rFonts w:ascii="Arial" w:hAnsi="Arial" w:cs="Arial"/>
      </w:rPr>
      <w:t xml:space="preserve"> DE </w:t>
    </w:r>
    <w:r w:rsidR="00CA6719">
      <w:rPr>
        <w:rFonts w:ascii="Arial" w:hAnsi="Arial" w:cs="Arial"/>
      </w:rPr>
      <w:t xml:space="preserve">SERVICIO DE </w:t>
    </w:r>
    <w:r w:rsidR="0033425B" w:rsidRPr="0033425B">
      <w:rPr>
        <w:rFonts w:ascii="Arial" w:hAnsi="Arial" w:cs="Arial"/>
      </w:rPr>
      <w:t xml:space="preserve">MANTENIMIENTO </w:t>
    </w:r>
    <w:r w:rsidR="00CA6719">
      <w:rPr>
        <w:rFonts w:ascii="Arial" w:hAnsi="Arial" w:cs="Arial"/>
      </w:rPr>
      <w:t>A</w:t>
    </w:r>
    <w:r w:rsidR="000A6914">
      <w:rPr>
        <w:rFonts w:ascii="Arial" w:hAnsi="Arial" w:cs="Arial"/>
      </w:rPr>
      <w:t xml:space="preserve"> </w:t>
    </w:r>
    <w:r w:rsidR="0033425B" w:rsidRPr="0033425B">
      <w:rPr>
        <w:rFonts w:ascii="Arial" w:hAnsi="Arial" w:cs="Arial"/>
      </w:rPr>
      <w:t>EQUIPO ELECTROMECÁNICO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5EA2"/>
    <w:multiLevelType w:val="hybridMultilevel"/>
    <w:tmpl w:val="5C92C154"/>
    <w:lvl w:ilvl="0" w:tplc="FECED636">
      <w:numFmt w:val="bullet"/>
      <w:lvlText w:val="•"/>
      <w:lvlJc w:val="left"/>
      <w:pPr>
        <w:ind w:left="1065" w:hanging="705"/>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C6409D"/>
    <w:multiLevelType w:val="hybridMultilevel"/>
    <w:tmpl w:val="11845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1808CF"/>
    <w:multiLevelType w:val="hybridMultilevel"/>
    <w:tmpl w:val="A6441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3B6CC4"/>
    <w:multiLevelType w:val="hybridMultilevel"/>
    <w:tmpl w:val="C75234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F678C5"/>
    <w:multiLevelType w:val="hybridMultilevel"/>
    <w:tmpl w:val="53AEC7BA"/>
    <w:lvl w:ilvl="0" w:tplc="FECED636">
      <w:numFmt w:val="bullet"/>
      <w:lvlText w:val="•"/>
      <w:lvlJc w:val="left"/>
      <w:pPr>
        <w:ind w:left="1065" w:hanging="705"/>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23119C"/>
    <w:multiLevelType w:val="hybridMultilevel"/>
    <w:tmpl w:val="69F69A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BB74A03"/>
    <w:multiLevelType w:val="hybridMultilevel"/>
    <w:tmpl w:val="26224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4E1F56"/>
    <w:multiLevelType w:val="hybridMultilevel"/>
    <w:tmpl w:val="1DEC56E2"/>
    <w:lvl w:ilvl="0" w:tplc="EF4866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9139B6"/>
    <w:multiLevelType w:val="hybridMultilevel"/>
    <w:tmpl w:val="9014D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B93093"/>
    <w:multiLevelType w:val="hybridMultilevel"/>
    <w:tmpl w:val="FDDA3CAE"/>
    <w:lvl w:ilvl="0" w:tplc="EF4866A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C7E5074"/>
    <w:multiLevelType w:val="hybridMultilevel"/>
    <w:tmpl w:val="7480C870"/>
    <w:lvl w:ilvl="0" w:tplc="A8323AB4">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10"/>
  </w:num>
  <w:num w:numId="6">
    <w:abstractNumId w:val="6"/>
  </w:num>
  <w:num w:numId="7">
    <w:abstractNumId w:val="4"/>
  </w:num>
  <w:num w:numId="8">
    <w:abstractNumId w:val="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44"/>
    <w:rsid w:val="00052F2A"/>
    <w:rsid w:val="00060203"/>
    <w:rsid w:val="00073289"/>
    <w:rsid w:val="00081028"/>
    <w:rsid w:val="000A6914"/>
    <w:rsid w:val="000C3187"/>
    <w:rsid w:val="000C3BBB"/>
    <w:rsid w:val="000C6D29"/>
    <w:rsid w:val="00114035"/>
    <w:rsid w:val="00116FA5"/>
    <w:rsid w:val="00133BFB"/>
    <w:rsid w:val="001462DF"/>
    <w:rsid w:val="00160BA1"/>
    <w:rsid w:val="001A09AA"/>
    <w:rsid w:val="001D608E"/>
    <w:rsid w:val="00223DDC"/>
    <w:rsid w:val="00285AD1"/>
    <w:rsid w:val="002E4831"/>
    <w:rsid w:val="002E681F"/>
    <w:rsid w:val="0033425B"/>
    <w:rsid w:val="00337344"/>
    <w:rsid w:val="00347E78"/>
    <w:rsid w:val="00354E5B"/>
    <w:rsid w:val="00367575"/>
    <w:rsid w:val="0039481B"/>
    <w:rsid w:val="003F233E"/>
    <w:rsid w:val="004066F2"/>
    <w:rsid w:val="004253D4"/>
    <w:rsid w:val="0042663D"/>
    <w:rsid w:val="00444FF8"/>
    <w:rsid w:val="004637CB"/>
    <w:rsid w:val="00494D5C"/>
    <w:rsid w:val="004C635E"/>
    <w:rsid w:val="004E084D"/>
    <w:rsid w:val="00530BE7"/>
    <w:rsid w:val="00535292"/>
    <w:rsid w:val="00542DAA"/>
    <w:rsid w:val="00584B0D"/>
    <w:rsid w:val="005B0FCF"/>
    <w:rsid w:val="005B4E54"/>
    <w:rsid w:val="005E6BAC"/>
    <w:rsid w:val="006060C3"/>
    <w:rsid w:val="0061097A"/>
    <w:rsid w:val="00626A47"/>
    <w:rsid w:val="00634BA9"/>
    <w:rsid w:val="0067591D"/>
    <w:rsid w:val="006842BB"/>
    <w:rsid w:val="006C33B1"/>
    <w:rsid w:val="00736BB1"/>
    <w:rsid w:val="007469CF"/>
    <w:rsid w:val="007575FE"/>
    <w:rsid w:val="0079622A"/>
    <w:rsid w:val="007B5BE2"/>
    <w:rsid w:val="007B7087"/>
    <w:rsid w:val="007B7DD4"/>
    <w:rsid w:val="007C6914"/>
    <w:rsid w:val="007D10F0"/>
    <w:rsid w:val="007E683C"/>
    <w:rsid w:val="0084392E"/>
    <w:rsid w:val="00862320"/>
    <w:rsid w:val="00864853"/>
    <w:rsid w:val="00864C56"/>
    <w:rsid w:val="008717B6"/>
    <w:rsid w:val="008831F3"/>
    <w:rsid w:val="00892737"/>
    <w:rsid w:val="008B58A0"/>
    <w:rsid w:val="008D052A"/>
    <w:rsid w:val="008D48F7"/>
    <w:rsid w:val="00913B91"/>
    <w:rsid w:val="0092276E"/>
    <w:rsid w:val="00952B64"/>
    <w:rsid w:val="00962101"/>
    <w:rsid w:val="00993A96"/>
    <w:rsid w:val="009D25DC"/>
    <w:rsid w:val="009F5BBC"/>
    <w:rsid w:val="00A149A1"/>
    <w:rsid w:val="00A3768A"/>
    <w:rsid w:val="00A543FA"/>
    <w:rsid w:val="00A54FA9"/>
    <w:rsid w:val="00A605B1"/>
    <w:rsid w:val="00AA643D"/>
    <w:rsid w:val="00AA7A30"/>
    <w:rsid w:val="00AD4FC2"/>
    <w:rsid w:val="00AF4BBC"/>
    <w:rsid w:val="00B0212E"/>
    <w:rsid w:val="00B2309A"/>
    <w:rsid w:val="00B31B83"/>
    <w:rsid w:val="00B35321"/>
    <w:rsid w:val="00B447C2"/>
    <w:rsid w:val="00B63A0D"/>
    <w:rsid w:val="00B76F93"/>
    <w:rsid w:val="00BB16E2"/>
    <w:rsid w:val="00BB3DDA"/>
    <w:rsid w:val="00C3325B"/>
    <w:rsid w:val="00C42AFA"/>
    <w:rsid w:val="00C67D2E"/>
    <w:rsid w:val="00C8619C"/>
    <w:rsid w:val="00CA6719"/>
    <w:rsid w:val="00CE5174"/>
    <w:rsid w:val="00CF53C2"/>
    <w:rsid w:val="00D35E9B"/>
    <w:rsid w:val="00D92751"/>
    <w:rsid w:val="00DA6989"/>
    <w:rsid w:val="00DC74DC"/>
    <w:rsid w:val="00DE05E8"/>
    <w:rsid w:val="00E00F1C"/>
    <w:rsid w:val="00E22578"/>
    <w:rsid w:val="00E30790"/>
    <w:rsid w:val="00E412B1"/>
    <w:rsid w:val="00E423D5"/>
    <w:rsid w:val="00E444D7"/>
    <w:rsid w:val="00ED72B9"/>
    <w:rsid w:val="00EF6699"/>
    <w:rsid w:val="00F04C86"/>
    <w:rsid w:val="00F16C97"/>
    <w:rsid w:val="00F453EB"/>
    <w:rsid w:val="00F60219"/>
    <w:rsid w:val="00F61DD2"/>
    <w:rsid w:val="00F643B5"/>
    <w:rsid w:val="00F96906"/>
    <w:rsid w:val="00FC2970"/>
    <w:rsid w:val="00FD3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89439"/>
  <w15:docId w15:val="{DA29C9A0-757D-4798-B2A7-01723D5A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B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34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7344"/>
    <w:rPr>
      <w:rFonts w:ascii="Lucida Grande" w:hAnsi="Lucida Grande" w:cs="Lucida Grande"/>
      <w:sz w:val="18"/>
      <w:szCs w:val="18"/>
    </w:rPr>
  </w:style>
  <w:style w:type="paragraph" w:styleId="Prrafodelista">
    <w:name w:val="List Paragraph"/>
    <w:basedOn w:val="Normal"/>
    <w:uiPriority w:val="34"/>
    <w:qFormat/>
    <w:rsid w:val="004066F2"/>
    <w:pPr>
      <w:ind w:left="720"/>
      <w:contextualSpacing/>
    </w:pPr>
  </w:style>
  <w:style w:type="paragraph" w:styleId="Encabezado">
    <w:name w:val="header"/>
    <w:basedOn w:val="Normal"/>
    <w:link w:val="EncabezadoCar"/>
    <w:uiPriority w:val="99"/>
    <w:unhideWhenUsed/>
    <w:rsid w:val="0033425B"/>
    <w:pPr>
      <w:tabs>
        <w:tab w:val="center" w:pos="4419"/>
        <w:tab w:val="right" w:pos="8838"/>
      </w:tabs>
    </w:pPr>
  </w:style>
  <w:style w:type="character" w:customStyle="1" w:styleId="EncabezadoCar">
    <w:name w:val="Encabezado Car"/>
    <w:basedOn w:val="Fuentedeprrafopredeter"/>
    <w:link w:val="Encabezado"/>
    <w:uiPriority w:val="99"/>
    <w:rsid w:val="0033425B"/>
  </w:style>
  <w:style w:type="paragraph" w:styleId="Piedepgina">
    <w:name w:val="footer"/>
    <w:basedOn w:val="Normal"/>
    <w:link w:val="PiedepginaCar"/>
    <w:uiPriority w:val="99"/>
    <w:unhideWhenUsed/>
    <w:rsid w:val="0033425B"/>
    <w:pPr>
      <w:tabs>
        <w:tab w:val="center" w:pos="4419"/>
        <w:tab w:val="right" w:pos="8838"/>
      </w:tabs>
    </w:pPr>
  </w:style>
  <w:style w:type="character" w:customStyle="1" w:styleId="PiedepginaCar">
    <w:name w:val="Pie de página Car"/>
    <w:basedOn w:val="Fuentedeprrafopredeter"/>
    <w:link w:val="Piedepgina"/>
    <w:uiPriority w:val="99"/>
    <w:rsid w:val="0033425B"/>
  </w:style>
  <w:style w:type="paragraph" w:customStyle="1" w:styleId="Default">
    <w:name w:val="Default"/>
    <w:rsid w:val="00962101"/>
    <w:pPr>
      <w:autoSpaceDE w:val="0"/>
      <w:autoSpaceDN w:val="0"/>
      <w:adjustRightInd w:val="0"/>
    </w:pPr>
    <w:rPr>
      <w:rFonts w:ascii="Arial" w:hAnsi="Arial" w:cs="Arial"/>
      <w:color w:val="000000"/>
      <w:lang w:val="es-MX"/>
    </w:rPr>
  </w:style>
  <w:style w:type="character" w:styleId="Refdecomentario">
    <w:name w:val="annotation reference"/>
    <w:basedOn w:val="Fuentedeprrafopredeter"/>
    <w:uiPriority w:val="99"/>
    <w:semiHidden/>
    <w:unhideWhenUsed/>
    <w:rsid w:val="0067591D"/>
    <w:rPr>
      <w:sz w:val="16"/>
      <w:szCs w:val="16"/>
    </w:rPr>
  </w:style>
  <w:style w:type="paragraph" w:styleId="Textocomentario">
    <w:name w:val="annotation text"/>
    <w:basedOn w:val="Normal"/>
    <w:link w:val="TextocomentarioCar"/>
    <w:uiPriority w:val="99"/>
    <w:semiHidden/>
    <w:unhideWhenUsed/>
    <w:rsid w:val="0067591D"/>
    <w:rPr>
      <w:sz w:val="20"/>
      <w:szCs w:val="20"/>
    </w:rPr>
  </w:style>
  <w:style w:type="character" w:customStyle="1" w:styleId="TextocomentarioCar">
    <w:name w:val="Texto comentario Car"/>
    <w:basedOn w:val="Fuentedeprrafopredeter"/>
    <w:link w:val="Textocomentario"/>
    <w:uiPriority w:val="99"/>
    <w:semiHidden/>
    <w:rsid w:val="0067591D"/>
    <w:rPr>
      <w:sz w:val="20"/>
      <w:szCs w:val="20"/>
    </w:rPr>
  </w:style>
  <w:style w:type="paragraph" w:styleId="Asuntodelcomentario">
    <w:name w:val="annotation subject"/>
    <w:basedOn w:val="Textocomentario"/>
    <w:next w:val="Textocomentario"/>
    <w:link w:val="AsuntodelcomentarioCar"/>
    <w:uiPriority w:val="99"/>
    <w:semiHidden/>
    <w:unhideWhenUsed/>
    <w:rsid w:val="0067591D"/>
    <w:rPr>
      <w:b/>
      <w:bCs/>
    </w:rPr>
  </w:style>
  <w:style w:type="character" w:customStyle="1" w:styleId="AsuntodelcomentarioCar">
    <w:name w:val="Asunto del comentario Car"/>
    <w:basedOn w:val="TextocomentarioCar"/>
    <w:link w:val="Asuntodelcomentario"/>
    <w:uiPriority w:val="99"/>
    <w:semiHidden/>
    <w:rsid w:val="006759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7871">
      <w:bodyDiv w:val="1"/>
      <w:marLeft w:val="0"/>
      <w:marRight w:val="0"/>
      <w:marTop w:val="0"/>
      <w:marBottom w:val="0"/>
      <w:divBdr>
        <w:top w:val="none" w:sz="0" w:space="0" w:color="auto"/>
        <w:left w:val="none" w:sz="0" w:space="0" w:color="auto"/>
        <w:bottom w:val="none" w:sz="0" w:space="0" w:color="auto"/>
        <w:right w:val="none" w:sz="0" w:space="0" w:color="auto"/>
      </w:divBdr>
    </w:div>
    <w:div w:id="608200914">
      <w:bodyDiv w:val="1"/>
      <w:marLeft w:val="0"/>
      <w:marRight w:val="0"/>
      <w:marTop w:val="0"/>
      <w:marBottom w:val="0"/>
      <w:divBdr>
        <w:top w:val="none" w:sz="0" w:space="0" w:color="auto"/>
        <w:left w:val="none" w:sz="0" w:space="0" w:color="auto"/>
        <w:bottom w:val="none" w:sz="0" w:space="0" w:color="auto"/>
        <w:right w:val="none" w:sz="0" w:space="0" w:color="auto"/>
      </w:divBdr>
    </w:div>
    <w:div w:id="1515416361">
      <w:bodyDiv w:val="1"/>
      <w:marLeft w:val="0"/>
      <w:marRight w:val="0"/>
      <w:marTop w:val="0"/>
      <w:marBottom w:val="0"/>
      <w:divBdr>
        <w:top w:val="none" w:sz="0" w:space="0" w:color="auto"/>
        <w:left w:val="none" w:sz="0" w:space="0" w:color="auto"/>
        <w:bottom w:val="none" w:sz="0" w:space="0" w:color="auto"/>
        <w:right w:val="none" w:sz="0" w:space="0" w:color="auto"/>
      </w:divBdr>
    </w:div>
    <w:div w:id="2012905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ISRAEL NATIVITAS FIGUEROA</dc:creator>
  <cp:lastModifiedBy>Usuario</cp:lastModifiedBy>
  <cp:revision>2</cp:revision>
  <cp:lastPrinted>2020-01-10T15:41:00Z</cp:lastPrinted>
  <dcterms:created xsi:type="dcterms:W3CDTF">2021-03-09T21:19:00Z</dcterms:created>
  <dcterms:modified xsi:type="dcterms:W3CDTF">2021-03-09T21:19:00Z</dcterms:modified>
</cp:coreProperties>
</file>